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FE669" w14:textId="77777777" w:rsidR="00A03824" w:rsidRPr="00E16336" w:rsidRDefault="00A03824" w:rsidP="00A03824">
      <w:pPr>
        <w:pStyle w:val="Caption"/>
        <w:spacing w:after="0"/>
        <w:rPr>
          <w:rFonts w:ascii="Times New Roman" w:hAnsi="Times New Roman"/>
          <w:szCs w:val="24"/>
        </w:rPr>
      </w:pPr>
      <w:bookmarkStart w:id="0" w:name="_GoBack"/>
      <w:bookmarkEnd w:id="0"/>
      <w:r w:rsidRPr="00E16336">
        <w:rPr>
          <w:rFonts w:ascii="Times New Roman" w:hAnsi="Times New Roman"/>
          <w:szCs w:val="24"/>
        </w:rPr>
        <w:t>SOAH DOCKET NO. 473-16-4619.WS</w:t>
      </w:r>
    </w:p>
    <w:p w14:paraId="48A6E904" w14:textId="77777777" w:rsidR="00A03824" w:rsidRPr="00E16336" w:rsidRDefault="00A03824" w:rsidP="00A03824">
      <w:pPr>
        <w:jc w:val="center"/>
        <w:rPr>
          <w:b/>
          <w:szCs w:val="24"/>
        </w:rPr>
      </w:pPr>
      <w:r w:rsidRPr="00E16336">
        <w:rPr>
          <w:b/>
          <w:szCs w:val="24"/>
        </w:rPr>
        <w:t xml:space="preserve">PUC </w:t>
      </w:r>
      <w:r w:rsidRPr="00E16336">
        <w:rPr>
          <w:b/>
          <w:caps/>
          <w:szCs w:val="24"/>
        </w:rPr>
        <w:t>Docket No</w:t>
      </w:r>
      <w:r w:rsidRPr="00E16336">
        <w:rPr>
          <w:b/>
          <w:szCs w:val="24"/>
        </w:rPr>
        <w:t>. 45870</w:t>
      </w:r>
    </w:p>
    <w:p w14:paraId="46461200" w14:textId="77777777" w:rsidR="00A03824" w:rsidRPr="00E16336" w:rsidRDefault="00A03824" w:rsidP="00A03824">
      <w:pPr>
        <w:pStyle w:val="pleadingstyle"/>
        <w:spacing w:after="0"/>
        <w:ind w:right="-900"/>
        <w:rPr>
          <w:rFonts w:ascii="Times New Roman" w:hAnsi="Times New Roman"/>
          <w:b/>
          <w:szCs w:val="24"/>
        </w:rPr>
      </w:pPr>
      <w:r w:rsidRPr="00E16336">
        <w:rPr>
          <w:rFonts w:ascii="Times New Roman" w:hAnsi="Times New Roman"/>
          <w:b/>
          <w:szCs w:val="24"/>
        </w:rPr>
        <w:t>FORMAL COMPLAINT OF</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BEFORE THE state office OF</w:t>
      </w:r>
      <w:r w:rsidRPr="00E16336">
        <w:rPr>
          <w:rFonts w:ascii="Times New Roman" w:eastAsia="MingLiU" w:hAnsi="Times New Roman"/>
          <w:b/>
          <w:szCs w:val="24"/>
        </w:rPr>
        <w:br/>
      </w:r>
      <w:r w:rsidRPr="00E16336">
        <w:rPr>
          <w:rFonts w:ascii="Times New Roman" w:hAnsi="Times New Roman"/>
          <w:b/>
          <w:szCs w:val="24"/>
        </w:rPr>
        <w:t xml:space="preserve">ADC WEST RIDGE L.P. AND </w:t>
      </w:r>
      <w:r w:rsidRPr="00E16336">
        <w:rPr>
          <w:rFonts w:ascii="Times New Roman" w:hAnsi="Times New Roman"/>
          <w:b/>
          <w:szCs w:val="24"/>
        </w:rPr>
        <w:tab/>
        <w:t>§</w:t>
      </w:r>
    </w:p>
    <w:p w14:paraId="092D602C" w14:textId="77777777" w:rsidR="00A03824" w:rsidRPr="00E16336" w:rsidRDefault="00A03824" w:rsidP="00A03824">
      <w:pPr>
        <w:pStyle w:val="pleadingstyle"/>
        <w:spacing w:after="0"/>
        <w:ind w:right="-900"/>
        <w:rPr>
          <w:rFonts w:ascii="Times New Roman" w:hAnsi="Times New Roman"/>
          <w:b/>
          <w:szCs w:val="24"/>
        </w:rPr>
      </w:pPr>
      <w:r w:rsidRPr="00E16336">
        <w:rPr>
          <w:rFonts w:ascii="Times New Roman" w:hAnsi="Times New Roman"/>
          <w:b/>
          <w:szCs w:val="24"/>
        </w:rPr>
        <w:t xml:space="preserve">CENTER FOR HOUSING RESOURCES, </w:t>
      </w:r>
      <w:r w:rsidRPr="00E16336">
        <w:rPr>
          <w:rFonts w:ascii="Times New Roman" w:hAnsi="Times New Roman"/>
          <w:b/>
          <w:szCs w:val="24"/>
        </w:rPr>
        <w:tab/>
        <w:t>§</w:t>
      </w:r>
    </w:p>
    <w:p w14:paraId="2CCF271E" w14:textId="77777777" w:rsidR="00A03824" w:rsidRPr="00E16336" w:rsidRDefault="00A03824" w:rsidP="00A03824">
      <w:pPr>
        <w:pStyle w:val="pleadingstyle"/>
        <w:spacing w:after="0"/>
        <w:ind w:right="-900"/>
        <w:rPr>
          <w:rFonts w:ascii="Times New Roman" w:hAnsi="Times New Roman"/>
          <w:b/>
          <w:szCs w:val="24"/>
        </w:rPr>
      </w:pPr>
      <w:r w:rsidRPr="00E16336">
        <w:rPr>
          <w:rFonts w:ascii="Times New Roman" w:hAnsi="Times New Roman"/>
          <w:b/>
          <w:szCs w:val="24"/>
        </w:rPr>
        <w:t xml:space="preserve">INC. AGAINST THE CITY OF FRISCO </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administrative hearings</w:t>
      </w:r>
    </w:p>
    <w:p w14:paraId="221C670B" w14:textId="77777777" w:rsidR="00A03824" w:rsidRDefault="00A03824" w:rsidP="00A03824">
      <w:pPr>
        <w:pStyle w:val="Title"/>
        <w:spacing w:after="120"/>
        <w:rPr>
          <w:szCs w:val="24"/>
        </w:rPr>
      </w:pPr>
    </w:p>
    <w:p w14:paraId="37C9BBB8" w14:textId="1A209F58" w:rsidR="00E90161" w:rsidRPr="00B12C33" w:rsidRDefault="001E4139" w:rsidP="00544747">
      <w:pPr>
        <w:pStyle w:val="Heading2"/>
        <w:spacing w:after="240" w:line="240" w:lineRule="auto"/>
        <w:ind w:left="0" w:right="-18" w:firstLine="0"/>
        <w:rPr>
          <w:b/>
          <w:szCs w:val="24"/>
        </w:rPr>
      </w:pPr>
      <w:r w:rsidRPr="001E4139">
        <w:rPr>
          <w:b/>
          <w:sz w:val="24"/>
          <w:szCs w:val="24"/>
          <w:u w:val="none"/>
        </w:rPr>
        <w:t>CITY OF FRISCO</w:t>
      </w:r>
      <w:r w:rsidR="00745B6D">
        <w:rPr>
          <w:b/>
          <w:sz w:val="24"/>
          <w:szCs w:val="24"/>
          <w:u w:val="none"/>
        </w:rPr>
        <w:t>’s</w:t>
      </w:r>
      <w:r w:rsidRPr="001E4139">
        <w:rPr>
          <w:b/>
          <w:sz w:val="24"/>
          <w:szCs w:val="24"/>
          <w:u w:val="none"/>
        </w:rPr>
        <w:t xml:space="preserve"> </w:t>
      </w:r>
      <w:r w:rsidR="00D44998">
        <w:rPr>
          <w:b/>
          <w:sz w:val="24"/>
          <w:szCs w:val="24"/>
          <w:u w:val="none"/>
        </w:rPr>
        <w:t>RESPONSES TO</w:t>
      </w:r>
      <w:r w:rsidRPr="001E4139">
        <w:rPr>
          <w:b/>
          <w:sz w:val="24"/>
          <w:szCs w:val="24"/>
          <w:u w:val="none"/>
        </w:rPr>
        <w:t xml:space="preserve"> </w:t>
      </w:r>
      <w:r w:rsidR="00CF489C">
        <w:rPr>
          <w:b/>
          <w:caps/>
          <w:sz w:val="24"/>
          <w:u w:val="none"/>
        </w:rPr>
        <w:t>COMMISSION STAFF’S SECOND</w:t>
      </w:r>
      <w:r w:rsidR="00055187" w:rsidRPr="001E4139">
        <w:rPr>
          <w:b/>
          <w:sz w:val="24"/>
          <w:szCs w:val="24"/>
          <w:u w:val="none"/>
        </w:rPr>
        <w:t xml:space="preserve"> SET OF</w:t>
      </w:r>
      <w:r w:rsidR="00055187" w:rsidRPr="00B12C33">
        <w:rPr>
          <w:b/>
          <w:sz w:val="24"/>
          <w:szCs w:val="24"/>
        </w:rPr>
        <w:t xml:space="preserve"> </w:t>
      </w:r>
      <w:r w:rsidR="00D44998">
        <w:rPr>
          <w:b/>
          <w:sz w:val="24"/>
          <w:szCs w:val="24"/>
        </w:rPr>
        <w:br/>
      </w:r>
      <w:r w:rsidR="00055187" w:rsidRPr="00B12C33">
        <w:rPr>
          <w:b/>
          <w:sz w:val="24"/>
          <w:szCs w:val="24"/>
        </w:rPr>
        <w:t>RE</w:t>
      </w:r>
      <w:r w:rsidR="002C4C71" w:rsidRPr="00B12C33">
        <w:rPr>
          <w:b/>
          <w:sz w:val="24"/>
          <w:szCs w:val="24"/>
        </w:rPr>
        <w:t>QU</w:t>
      </w:r>
      <w:r w:rsidR="00055187" w:rsidRPr="00B12C33">
        <w:rPr>
          <w:b/>
          <w:sz w:val="24"/>
          <w:szCs w:val="24"/>
        </w:rPr>
        <w:t xml:space="preserve">ESTS FOR INFORMATION </w:t>
      </w:r>
    </w:p>
    <w:p w14:paraId="51335B3C" w14:textId="05AB970E" w:rsidR="00E90161" w:rsidRDefault="00B12C33" w:rsidP="00544747">
      <w:pPr>
        <w:tabs>
          <w:tab w:val="left" w:pos="720"/>
        </w:tabs>
        <w:spacing w:after="4" w:line="477" w:lineRule="auto"/>
        <w:ind w:left="0" w:right="-18" w:firstLine="0"/>
      </w:pPr>
      <w:r>
        <w:tab/>
      </w:r>
      <w:r w:rsidR="007E40C7">
        <w:t>The</w:t>
      </w:r>
      <w:r w:rsidR="001E4139">
        <w:t xml:space="preserve"> City of Frisco (“City”</w:t>
      </w:r>
      <w:r w:rsidR="008109DC">
        <w:t xml:space="preserve"> or “Frisco”</w:t>
      </w:r>
      <w:r w:rsidR="00CF489C">
        <w:t>) and files these</w:t>
      </w:r>
      <w:r w:rsidR="00C74EAA">
        <w:t xml:space="preserve"> </w:t>
      </w:r>
      <w:r w:rsidR="007E40C7">
        <w:t>Responses</w:t>
      </w:r>
      <w:r w:rsidR="001E4139">
        <w:t xml:space="preserve"> to the </w:t>
      </w:r>
      <w:r w:rsidR="00174703">
        <w:t>Second</w:t>
      </w:r>
      <w:r w:rsidR="001E4139">
        <w:t xml:space="preserve"> Set of Requests for Information </w:t>
      </w:r>
      <w:r w:rsidR="0051735E">
        <w:t>(“RFI”) of</w:t>
      </w:r>
      <w:r w:rsidR="001E4139">
        <w:t xml:space="preserve"> </w:t>
      </w:r>
      <w:r w:rsidR="00174703">
        <w:t>Commission Staff of the Public Utility Commission of Texas</w:t>
      </w:r>
      <w:r w:rsidR="007E40C7">
        <w:t xml:space="preserve"> (“</w:t>
      </w:r>
      <w:r w:rsidR="00174703">
        <w:t>Staff</w:t>
      </w:r>
      <w:r w:rsidR="007E40C7">
        <w:t xml:space="preserve">”). </w:t>
      </w:r>
      <w:r w:rsidR="00A67FFD">
        <w:t xml:space="preserve"> </w:t>
      </w:r>
      <w:r w:rsidR="007E40C7">
        <w:t>The City agrees that the responses may be treated as if the answers were filed under oath.</w:t>
      </w:r>
    </w:p>
    <w:p w14:paraId="7E7EB159" w14:textId="77777777" w:rsidR="007E40C7" w:rsidRPr="00EE714C" w:rsidRDefault="007E40C7" w:rsidP="00544747">
      <w:pPr>
        <w:pStyle w:val="Signature"/>
        <w:ind w:left="4320" w:right="-18"/>
        <w:rPr>
          <w:snapToGrid w:val="0"/>
        </w:rPr>
      </w:pPr>
      <w:r w:rsidRPr="00EE714C">
        <w:rPr>
          <w:snapToGrid w:val="0"/>
        </w:rPr>
        <w:t>Respectfully submitted,</w:t>
      </w:r>
    </w:p>
    <w:p w14:paraId="5D668C75" w14:textId="77777777" w:rsidR="007E40C7" w:rsidRPr="00EE714C" w:rsidRDefault="007E40C7" w:rsidP="00544747">
      <w:pPr>
        <w:pStyle w:val="Signature"/>
        <w:ind w:left="4320" w:right="-18"/>
        <w:rPr>
          <w:snapToGrid w:val="0"/>
        </w:rPr>
      </w:pPr>
    </w:p>
    <w:p w14:paraId="422743E3" w14:textId="77777777" w:rsidR="007E40C7" w:rsidRPr="00EE714C" w:rsidRDefault="007E40C7" w:rsidP="00544747">
      <w:pPr>
        <w:pStyle w:val="Signature"/>
        <w:ind w:left="4320" w:right="-18"/>
        <w:rPr>
          <w:b/>
          <w:snapToGrid w:val="0"/>
        </w:rPr>
      </w:pPr>
      <w:r w:rsidRPr="00EE714C">
        <w:rPr>
          <w:b/>
          <w:snapToGrid w:val="0"/>
        </w:rPr>
        <w:t>Russell &amp; Rodriguez, L.L.P.</w:t>
      </w:r>
    </w:p>
    <w:p w14:paraId="77643E11" w14:textId="77777777" w:rsidR="007E40C7" w:rsidRPr="00EE714C" w:rsidRDefault="007E40C7" w:rsidP="00544747">
      <w:pPr>
        <w:pStyle w:val="Signature"/>
        <w:ind w:left="4320" w:right="-18"/>
        <w:rPr>
          <w:snapToGrid w:val="0"/>
        </w:rPr>
      </w:pPr>
      <w:r w:rsidRPr="00EE714C">
        <w:rPr>
          <w:snapToGrid w:val="0"/>
        </w:rPr>
        <w:t>1633 Williams Drive, Building 2, Suite 200</w:t>
      </w:r>
    </w:p>
    <w:p w14:paraId="5BAE13E0" w14:textId="77777777" w:rsidR="007E40C7" w:rsidRPr="00EE714C" w:rsidRDefault="007E40C7" w:rsidP="00544747">
      <w:pPr>
        <w:pStyle w:val="Signature"/>
        <w:ind w:left="4320" w:right="-18"/>
        <w:rPr>
          <w:snapToGrid w:val="0"/>
        </w:rPr>
      </w:pPr>
      <w:r w:rsidRPr="00EE714C">
        <w:rPr>
          <w:snapToGrid w:val="0"/>
        </w:rPr>
        <w:t>Georgetown, Texas  78628</w:t>
      </w:r>
    </w:p>
    <w:p w14:paraId="403D6266" w14:textId="77777777" w:rsidR="007E40C7" w:rsidRPr="00EE714C" w:rsidRDefault="007E40C7" w:rsidP="00544747">
      <w:pPr>
        <w:pStyle w:val="Signature"/>
        <w:ind w:left="4320" w:right="-18"/>
        <w:rPr>
          <w:snapToGrid w:val="0"/>
        </w:rPr>
      </w:pPr>
      <w:r w:rsidRPr="00EE714C">
        <w:rPr>
          <w:snapToGrid w:val="0"/>
        </w:rPr>
        <w:t>(512) 930-1317</w:t>
      </w:r>
    </w:p>
    <w:p w14:paraId="0DF4BDB9" w14:textId="77777777" w:rsidR="007E40C7" w:rsidRDefault="007E40C7" w:rsidP="00544747">
      <w:pPr>
        <w:pStyle w:val="Signature"/>
        <w:ind w:left="4320" w:right="-18"/>
        <w:rPr>
          <w:snapToGrid w:val="0"/>
        </w:rPr>
      </w:pPr>
      <w:r w:rsidRPr="00EE714C">
        <w:rPr>
          <w:snapToGrid w:val="0"/>
        </w:rPr>
        <w:t>(866) 929-1641 (Fax)</w:t>
      </w:r>
    </w:p>
    <w:p w14:paraId="011F0D72" w14:textId="77777777" w:rsidR="007E40C7" w:rsidRDefault="007E40C7" w:rsidP="00544747">
      <w:pPr>
        <w:pStyle w:val="Signature"/>
        <w:ind w:left="4320" w:right="-18"/>
        <w:rPr>
          <w:snapToGrid w:val="0"/>
        </w:rPr>
      </w:pPr>
    </w:p>
    <w:p w14:paraId="1F537A79" w14:textId="410A3835" w:rsidR="007E40C7" w:rsidRPr="00EE714C" w:rsidRDefault="007E40C7" w:rsidP="00544747">
      <w:pPr>
        <w:pStyle w:val="Signature"/>
        <w:ind w:left="4320" w:right="-18"/>
        <w:rPr>
          <w:b/>
          <w:snapToGrid w:val="0"/>
        </w:rPr>
      </w:pPr>
      <w:r>
        <w:rPr>
          <w:b/>
          <w:snapToGrid w:val="0"/>
        </w:rPr>
        <w:t>Abernathy Roeder Boyd &amp; Hullett, P.C.</w:t>
      </w:r>
    </w:p>
    <w:p w14:paraId="608E464E" w14:textId="77777777" w:rsidR="007E40C7" w:rsidRPr="00EE714C" w:rsidRDefault="007E40C7" w:rsidP="00544747">
      <w:pPr>
        <w:pStyle w:val="Closing"/>
        <w:keepNext/>
        <w:keepLines/>
        <w:ind w:right="-18"/>
        <w:rPr>
          <w:snapToGrid w:val="0"/>
          <w:szCs w:val="24"/>
        </w:rPr>
      </w:pPr>
      <w:r>
        <w:rPr>
          <w:snapToGrid w:val="0"/>
          <w:szCs w:val="24"/>
        </w:rPr>
        <w:t>Richard Abernathy</w:t>
      </w:r>
    </w:p>
    <w:p w14:paraId="4D2BF537" w14:textId="77777777" w:rsidR="007E40C7" w:rsidRPr="00EE714C" w:rsidRDefault="007E40C7" w:rsidP="00544747">
      <w:pPr>
        <w:pStyle w:val="Closing"/>
        <w:ind w:right="-18"/>
        <w:rPr>
          <w:snapToGrid w:val="0"/>
          <w:szCs w:val="24"/>
        </w:rPr>
      </w:pPr>
      <w:r w:rsidRPr="00EE714C">
        <w:rPr>
          <w:snapToGrid w:val="0"/>
          <w:szCs w:val="24"/>
        </w:rPr>
        <w:t xml:space="preserve">State Bar No. </w:t>
      </w:r>
      <w:r>
        <w:rPr>
          <w:snapToGrid w:val="0"/>
          <w:szCs w:val="24"/>
        </w:rPr>
        <w:t>00809500</w:t>
      </w:r>
    </w:p>
    <w:p w14:paraId="2A6B1D18" w14:textId="77777777" w:rsidR="007E40C7" w:rsidRPr="00EE714C" w:rsidRDefault="007E40C7" w:rsidP="00544747">
      <w:pPr>
        <w:pStyle w:val="Signature"/>
        <w:ind w:left="4320" w:right="-18"/>
        <w:rPr>
          <w:snapToGrid w:val="0"/>
        </w:rPr>
      </w:pPr>
      <w:r>
        <w:rPr>
          <w:snapToGrid w:val="0"/>
        </w:rPr>
        <w:t>1700 Redbud Blvd., Suite 300</w:t>
      </w:r>
    </w:p>
    <w:p w14:paraId="6A47DA96" w14:textId="77777777" w:rsidR="007E40C7" w:rsidRPr="00EE714C" w:rsidRDefault="007E40C7" w:rsidP="00544747">
      <w:pPr>
        <w:pStyle w:val="Signature"/>
        <w:ind w:left="4320" w:right="-18"/>
        <w:rPr>
          <w:snapToGrid w:val="0"/>
        </w:rPr>
      </w:pPr>
      <w:r>
        <w:rPr>
          <w:snapToGrid w:val="0"/>
        </w:rPr>
        <w:t>McKinney, Texas  75069</w:t>
      </w:r>
    </w:p>
    <w:p w14:paraId="6199A786" w14:textId="77777777" w:rsidR="007E40C7" w:rsidRPr="00EE714C" w:rsidRDefault="007E40C7" w:rsidP="00544747">
      <w:pPr>
        <w:pStyle w:val="Signature"/>
        <w:ind w:left="4320" w:right="-18"/>
        <w:rPr>
          <w:snapToGrid w:val="0"/>
        </w:rPr>
      </w:pPr>
      <w:r w:rsidRPr="00EE714C">
        <w:rPr>
          <w:snapToGrid w:val="0"/>
        </w:rPr>
        <w:t>(</w:t>
      </w:r>
      <w:r>
        <w:rPr>
          <w:snapToGrid w:val="0"/>
        </w:rPr>
        <w:t>214</w:t>
      </w:r>
      <w:r w:rsidRPr="00EE714C">
        <w:rPr>
          <w:snapToGrid w:val="0"/>
        </w:rPr>
        <w:t xml:space="preserve">) </w:t>
      </w:r>
      <w:r>
        <w:rPr>
          <w:snapToGrid w:val="0"/>
        </w:rPr>
        <w:t>544</w:t>
      </w:r>
      <w:r w:rsidRPr="00EE714C">
        <w:rPr>
          <w:snapToGrid w:val="0"/>
        </w:rPr>
        <w:t>-</w:t>
      </w:r>
      <w:r>
        <w:rPr>
          <w:snapToGrid w:val="0"/>
        </w:rPr>
        <w:t>4000</w:t>
      </w:r>
    </w:p>
    <w:p w14:paraId="5EBCA342" w14:textId="77777777" w:rsidR="007E40C7" w:rsidRPr="00EE714C" w:rsidRDefault="007E40C7" w:rsidP="00544747">
      <w:pPr>
        <w:pStyle w:val="Signature"/>
        <w:ind w:left="4320" w:right="-18"/>
        <w:rPr>
          <w:snapToGrid w:val="0"/>
        </w:rPr>
      </w:pPr>
      <w:r w:rsidRPr="00EE714C">
        <w:rPr>
          <w:snapToGrid w:val="0"/>
        </w:rPr>
        <w:t>(</w:t>
      </w:r>
      <w:r>
        <w:rPr>
          <w:snapToGrid w:val="0"/>
        </w:rPr>
        <w:t>214</w:t>
      </w:r>
      <w:r w:rsidRPr="00EE714C">
        <w:rPr>
          <w:snapToGrid w:val="0"/>
        </w:rPr>
        <w:t xml:space="preserve">) </w:t>
      </w:r>
      <w:r>
        <w:rPr>
          <w:snapToGrid w:val="0"/>
        </w:rPr>
        <w:t>544</w:t>
      </w:r>
      <w:r w:rsidRPr="00EE714C">
        <w:rPr>
          <w:snapToGrid w:val="0"/>
        </w:rPr>
        <w:t>-</w:t>
      </w:r>
      <w:r>
        <w:rPr>
          <w:snapToGrid w:val="0"/>
        </w:rPr>
        <w:t xml:space="preserve">4040 </w:t>
      </w:r>
      <w:r w:rsidRPr="00EE714C">
        <w:rPr>
          <w:snapToGrid w:val="0"/>
        </w:rPr>
        <w:t xml:space="preserve"> (Fax)</w:t>
      </w:r>
    </w:p>
    <w:p w14:paraId="05D0042E" w14:textId="77777777" w:rsidR="007E40C7" w:rsidRDefault="007E40C7" w:rsidP="00544747">
      <w:pPr>
        <w:pStyle w:val="Signature"/>
        <w:ind w:left="4320" w:right="-18"/>
        <w:rPr>
          <w:snapToGrid w:val="0"/>
        </w:rPr>
      </w:pPr>
    </w:p>
    <w:p w14:paraId="2071DB26" w14:textId="77777777" w:rsidR="00C074E6" w:rsidRDefault="00C074E6" w:rsidP="00544747">
      <w:pPr>
        <w:pStyle w:val="Signature"/>
        <w:ind w:left="4320" w:right="-18"/>
        <w:rPr>
          <w:snapToGrid w:val="0"/>
        </w:rPr>
      </w:pPr>
    </w:p>
    <w:p w14:paraId="22DF8540" w14:textId="037D7BFF" w:rsidR="007E40C7" w:rsidRPr="00B74580" w:rsidRDefault="007E40C7" w:rsidP="00544747">
      <w:pPr>
        <w:pStyle w:val="Closing"/>
        <w:ind w:right="-18"/>
        <w:rPr>
          <w:snapToGrid w:val="0"/>
          <w:szCs w:val="24"/>
          <w:u w:val="single"/>
        </w:rPr>
      </w:pPr>
      <w:r w:rsidRPr="00B74580">
        <w:rPr>
          <w:snapToGrid w:val="0"/>
          <w:szCs w:val="24"/>
          <w:u w:val="single"/>
        </w:rPr>
        <w:t>___</w:t>
      </w:r>
      <w:r w:rsidR="00B74580" w:rsidRPr="00B74580">
        <w:rPr>
          <w:snapToGrid w:val="0"/>
          <w:szCs w:val="24"/>
          <w:u w:val="single"/>
        </w:rPr>
        <w:t>/s/ Arturo D. Rodriguez, Jr.</w:t>
      </w:r>
      <w:r w:rsidR="00A03824">
        <w:rPr>
          <w:snapToGrid w:val="0"/>
          <w:szCs w:val="24"/>
          <w:u w:val="single"/>
        </w:rPr>
        <w:t>____________</w:t>
      </w:r>
      <w:r w:rsidRPr="00B74580">
        <w:rPr>
          <w:snapToGrid w:val="0"/>
          <w:szCs w:val="24"/>
          <w:u w:val="single"/>
        </w:rPr>
        <w:t>_____</w:t>
      </w:r>
    </w:p>
    <w:p w14:paraId="7407BB0B" w14:textId="77777777" w:rsidR="007E40C7" w:rsidRPr="00EE714C" w:rsidRDefault="007E40C7" w:rsidP="00544747">
      <w:pPr>
        <w:pStyle w:val="Closing"/>
        <w:keepNext/>
        <w:keepLines/>
        <w:ind w:right="-18"/>
        <w:rPr>
          <w:snapToGrid w:val="0"/>
          <w:szCs w:val="24"/>
        </w:rPr>
      </w:pPr>
      <w:r w:rsidRPr="00EE714C">
        <w:rPr>
          <w:snapToGrid w:val="0"/>
          <w:szCs w:val="24"/>
        </w:rPr>
        <w:t>ARTURO D. RODRIGUEZ, JR.</w:t>
      </w:r>
    </w:p>
    <w:p w14:paraId="679F8A2F" w14:textId="77777777" w:rsidR="007E40C7" w:rsidRDefault="007E40C7" w:rsidP="00544747">
      <w:pPr>
        <w:pStyle w:val="Closing"/>
        <w:ind w:right="-18"/>
        <w:rPr>
          <w:snapToGrid w:val="0"/>
          <w:szCs w:val="24"/>
        </w:rPr>
      </w:pPr>
      <w:r w:rsidRPr="00EE714C">
        <w:rPr>
          <w:snapToGrid w:val="0"/>
          <w:szCs w:val="24"/>
        </w:rPr>
        <w:t>State Bar No. 00791551</w:t>
      </w:r>
    </w:p>
    <w:p w14:paraId="6E850A35" w14:textId="77777777" w:rsidR="007E40C7" w:rsidRDefault="007E40C7" w:rsidP="00544747">
      <w:pPr>
        <w:pStyle w:val="Closing"/>
        <w:ind w:right="-18"/>
        <w:rPr>
          <w:snapToGrid w:val="0"/>
          <w:szCs w:val="24"/>
        </w:rPr>
      </w:pPr>
    </w:p>
    <w:p w14:paraId="00E58AFE" w14:textId="77777777" w:rsidR="007E40C7" w:rsidRPr="00EE714C" w:rsidRDefault="007E40C7" w:rsidP="00544747">
      <w:pPr>
        <w:pStyle w:val="BodyText"/>
        <w:tabs>
          <w:tab w:val="left" w:pos="4301"/>
        </w:tabs>
        <w:spacing w:line="240" w:lineRule="auto"/>
        <w:ind w:left="4320" w:right="-18" w:firstLine="0"/>
        <w:jc w:val="left"/>
        <w:rPr>
          <w:b/>
        </w:rPr>
      </w:pPr>
      <w:r w:rsidRPr="00EE714C">
        <w:rPr>
          <w:b/>
        </w:rPr>
        <w:t>ATTORNEY</w:t>
      </w:r>
      <w:r>
        <w:rPr>
          <w:b/>
        </w:rPr>
        <w:t>S</w:t>
      </w:r>
      <w:r w:rsidRPr="00EE714C">
        <w:rPr>
          <w:b/>
        </w:rPr>
        <w:t xml:space="preserve"> FOR THE </w:t>
      </w:r>
      <w:r w:rsidRPr="00EE714C">
        <w:rPr>
          <w:b/>
          <w:caps/>
        </w:rPr>
        <w:t xml:space="preserve">City of </w:t>
      </w:r>
      <w:r>
        <w:rPr>
          <w:b/>
          <w:caps/>
        </w:rPr>
        <w:t>FRISCO</w:t>
      </w:r>
    </w:p>
    <w:p w14:paraId="0111EFF2" w14:textId="77777777" w:rsidR="007E40C7" w:rsidRDefault="007E40C7" w:rsidP="00544747">
      <w:pPr>
        <w:spacing w:after="160" w:line="259" w:lineRule="auto"/>
        <w:ind w:left="0" w:right="-18" w:firstLine="0"/>
        <w:jc w:val="left"/>
        <w:rPr>
          <w:b/>
          <w:caps/>
          <w:snapToGrid w:val="0"/>
          <w:color w:val="auto"/>
          <w:szCs w:val="24"/>
        </w:rPr>
      </w:pPr>
      <w:r>
        <w:rPr>
          <w:snapToGrid w:val="0"/>
          <w:szCs w:val="24"/>
        </w:rPr>
        <w:br w:type="page"/>
      </w:r>
    </w:p>
    <w:p w14:paraId="36A9CCDD" w14:textId="77777777" w:rsidR="00A03824" w:rsidRPr="00E16336" w:rsidRDefault="00A03824" w:rsidP="00A03824">
      <w:pPr>
        <w:pStyle w:val="Caption"/>
        <w:spacing w:after="0"/>
        <w:rPr>
          <w:rFonts w:ascii="Times New Roman" w:hAnsi="Times New Roman"/>
          <w:szCs w:val="24"/>
        </w:rPr>
      </w:pPr>
      <w:r w:rsidRPr="00E16336">
        <w:rPr>
          <w:rFonts w:ascii="Times New Roman" w:hAnsi="Times New Roman"/>
          <w:szCs w:val="24"/>
        </w:rPr>
        <w:lastRenderedPageBreak/>
        <w:t>SOAH DOCKET NO. 473-16-4619.WS</w:t>
      </w:r>
    </w:p>
    <w:p w14:paraId="2B251925" w14:textId="77777777" w:rsidR="00A03824" w:rsidRPr="00E16336" w:rsidRDefault="00A03824" w:rsidP="00A03824">
      <w:pPr>
        <w:jc w:val="center"/>
        <w:rPr>
          <w:b/>
          <w:szCs w:val="24"/>
        </w:rPr>
      </w:pPr>
      <w:r w:rsidRPr="00E16336">
        <w:rPr>
          <w:b/>
          <w:szCs w:val="24"/>
        </w:rPr>
        <w:t xml:space="preserve">PUC </w:t>
      </w:r>
      <w:r w:rsidRPr="00E16336">
        <w:rPr>
          <w:b/>
          <w:caps/>
          <w:szCs w:val="24"/>
        </w:rPr>
        <w:t>Docket No</w:t>
      </w:r>
      <w:r w:rsidRPr="00E16336">
        <w:rPr>
          <w:b/>
          <w:szCs w:val="24"/>
        </w:rPr>
        <w:t>. 45870</w:t>
      </w:r>
    </w:p>
    <w:p w14:paraId="494278A2" w14:textId="77777777" w:rsidR="00A03824" w:rsidRPr="00E16336" w:rsidRDefault="00A03824" w:rsidP="00A03824">
      <w:pPr>
        <w:pStyle w:val="pleadingstyle"/>
        <w:spacing w:after="0"/>
        <w:ind w:right="-900"/>
        <w:rPr>
          <w:rFonts w:ascii="Times New Roman" w:hAnsi="Times New Roman"/>
          <w:b/>
          <w:szCs w:val="24"/>
        </w:rPr>
      </w:pPr>
      <w:r w:rsidRPr="00E16336">
        <w:rPr>
          <w:rFonts w:ascii="Times New Roman" w:hAnsi="Times New Roman"/>
          <w:b/>
          <w:szCs w:val="24"/>
        </w:rPr>
        <w:t>FORMAL COMPLAINT OF</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BEFORE THE state office OF</w:t>
      </w:r>
      <w:r w:rsidRPr="00E16336">
        <w:rPr>
          <w:rFonts w:ascii="Times New Roman" w:eastAsia="MingLiU" w:hAnsi="Times New Roman"/>
          <w:b/>
          <w:szCs w:val="24"/>
        </w:rPr>
        <w:br/>
      </w:r>
      <w:r w:rsidRPr="00E16336">
        <w:rPr>
          <w:rFonts w:ascii="Times New Roman" w:hAnsi="Times New Roman"/>
          <w:b/>
          <w:szCs w:val="24"/>
        </w:rPr>
        <w:t xml:space="preserve">ADC WEST RIDGE L.P. AND </w:t>
      </w:r>
      <w:r w:rsidRPr="00E16336">
        <w:rPr>
          <w:rFonts w:ascii="Times New Roman" w:hAnsi="Times New Roman"/>
          <w:b/>
          <w:szCs w:val="24"/>
        </w:rPr>
        <w:tab/>
        <w:t>§</w:t>
      </w:r>
    </w:p>
    <w:p w14:paraId="161AB0AD" w14:textId="77777777" w:rsidR="00A03824" w:rsidRPr="00E16336" w:rsidRDefault="00A03824" w:rsidP="00A03824">
      <w:pPr>
        <w:pStyle w:val="pleadingstyle"/>
        <w:spacing w:after="0"/>
        <w:ind w:right="-900"/>
        <w:rPr>
          <w:rFonts w:ascii="Times New Roman" w:hAnsi="Times New Roman"/>
          <w:b/>
          <w:szCs w:val="24"/>
        </w:rPr>
      </w:pPr>
      <w:r w:rsidRPr="00E16336">
        <w:rPr>
          <w:rFonts w:ascii="Times New Roman" w:hAnsi="Times New Roman"/>
          <w:b/>
          <w:szCs w:val="24"/>
        </w:rPr>
        <w:t xml:space="preserve">CENTER FOR HOUSING RESOURCES, </w:t>
      </w:r>
      <w:r w:rsidRPr="00E16336">
        <w:rPr>
          <w:rFonts w:ascii="Times New Roman" w:hAnsi="Times New Roman"/>
          <w:b/>
          <w:szCs w:val="24"/>
        </w:rPr>
        <w:tab/>
        <w:t>§</w:t>
      </w:r>
    </w:p>
    <w:p w14:paraId="18F89DD0" w14:textId="77777777" w:rsidR="00A03824" w:rsidRPr="00E16336" w:rsidRDefault="00A03824" w:rsidP="00A03824">
      <w:pPr>
        <w:pStyle w:val="pleadingstyle"/>
        <w:spacing w:after="0"/>
        <w:ind w:right="-900"/>
        <w:rPr>
          <w:rFonts w:ascii="Times New Roman" w:hAnsi="Times New Roman"/>
          <w:b/>
          <w:szCs w:val="24"/>
        </w:rPr>
      </w:pPr>
      <w:r w:rsidRPr="00E16336">
        <w:rPr>
          <w:rFonts w:ascii="Times New Roman" w:hAnsi="Times New Roman"/>
          <w:b/>
          <w:szCs w:val="24"/>
        </w:rPr>
        <w:t xml:space="preserve">INC. AGAINST THE CITY OF FRISCO </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administrative hearings</w:t>
      </w:r>
    </w:p>
    <w:p w14:paraId="14CAFA8C" w14:textId="77777777" w:rsidR="00A03824" w:rsidRDefault="00A03824" w:rsidP="00A03824">
      <w:pPr>
        <w:pStyle w:val="Title"/>
        <w:spacing w:after="120"/>
        <w:rPr>
          <w:szCs w:val="24"/>
        </w:rPr>
      </w:pPr>
    </w:p>
    <w:p w14:paraId="32741772" w14:textId="77777777" w:rsidR="00174703" w:rsidRPr="00B12C33" w:rsidRDefault="00174703" w:rsidP="00174703">
      <w:pPr>
        <w:pStyle w:val="Heading2"/>
        <w:spacing w:after="240" w:line="240" w:lineRule="auto"/>
        <w:ind w:left="0" w:right="-18" w:firstLine="0"/>
        <w:rPr>
          <w:b/>
          <w:szCs w:val="24"/>
        </w:rPr>
      </w:pPr>
      <w:r w:rsidRPr="001E4139">
        <w:rPr>
          <w:b/>
          <w:sz w:val="24"/>
          <w:szCs w:val="24"/>
          <w:u w:val="none"/>
        </w:rPr>
        <w:t>CITY OF FRISCO</w:t>
      </w:r>
      <w:r>
        <w:rPr>
          <w:b/>
          <w:sz w:val="24"/>
          <w:szCs w:val="24"/>
          <w:u w:val="none"/>
        </w:rPr>
        <w:t>’s</w:t>
      </w:r>
      <w:r w:rsidRPr="001E4139">
        <w:rPr>
          <w:b/>
          <w:sz w:val="24"/>
          <w:szCs w:val="24"/>
          <w:u w:val="none"/>
        </w:rPr>
        <w:t xml:space="preserve"> </w:t>
      </w:r>
      <w:r>
        <w:rPr>
          <w:b/>
          <w:sz w:val="24"/>
          <w:szCs w:val="24"/>
          <w:u w:val="none"/>
        </w:rPr>
        <w:t>RESPONSES TO</w:t>
      </w:r>
      <w:r w:rsidRPr="001E4139">
        <w:rPr>
          <w:b/>
          <w:sz w:val="24"/>
          <w:szCs w:val="24"/>
          <w:u w:val="none"/>
        </w:rPr>
        <w:t xml:space="preserve"> </w:t>
      </w:r>
      <w:r>
        <w:rPr>
          <w:b/>
          <w:caps/>
          <w:sz w:val="24"/>
          <w:u w:val="none"/>
        </w:rPr>
        <w:t>COMMISSION STAFF’S SECOND</w:t>
      </w:r>
      <w:r w:rsidRPr="001E4139">
        <w:rPr>
          <w:b/>
          <w:sz w:val="24"/>
          <w:szCs w:val="24"/>
          <w:u w:val="none"/>
        </w:rPr>
        <w:t xml:space="preserve"> SET OF</w:t>
      </w:r>
      <w:r w:rsidRPr="00B12C33">
        <w:rPr>
          <w:b/>
          <w:sz w:val="24"/>
          <w:szCs w:val="24"/>
        </w:rPr>
        <w:t xml:space="preserve"> </w:t>
      </w:r>
      <w:r>
        <w:rPr>
          <w:b/>
          <w:sz w:val="24"/>
          <w:szCs w:val="24"/>
        </w:rPr>
        <w:br/>
      </w:r>
      <w:r w:rsidRPr="00B12C33">
        <w:rPr>
          <w:b/>
          <w:sz w:val="24"/>
          <w:szCs w:val="24"/>
        </w:rPr>
        <w:t xml:space="preserve">REQUESTS FOR INFORMATION </w:t>
      </w:r>
    </w:p>
    <w:p w14:paraId="3E534A64" w14:textId="035612E7" w:rsidR="0076745A" w:rsidRDefault="00174703" w:rsidP="00544747">
      <w:pPr>
        <w:spacing w:line="243" w:lineRule="auto"/>
        <w:ind w:left="0" w:right="-18" w:firstLine="0"/>
      </w:pPr>
      <w:r>
        <w:rPr>
          <w:b/>
        </w:rPr>
        <w:t>Staff RFI</w:t>
      </w:r>
      <w:r w:rsidR="0076745A" w:rsidRPr="00361746">
        <w:rPr>
          <w:b/>
        </w:rPr>
        <w:t xml:space="preserve"> No. </w:t>
      </w:r>
      <w:r>
        <w:rPr>
          <w:b/>
        </w:rPr>
        <w:t>2-</w:t>
      </w:r>
      <w:r w:rsidR="0076745A" w:rsidRPr="00361746">
        <w:rPr>
          <w:b/>
        </w:rPr>
        <w:t>1:</w:t>
      </w:r>
      <w:r w:rsidR="0076745A">
        <w:tab/>
      </w:r>
      <w:r>
        <w:t xml:space="preserve">Refer to the City of Frisco’s response to Staff RFI No. 1-1.  List all requirements that must be met by the Complainants in order to receive service from the City of Frisco and provide a reference to any ordinance, rule, or regulation.  </w:t>
      </w:r>
    </w:p>
    <w:p w14:paraId="02806A2F" w14:textId="1CD791CA" w:rsidR="0076745A" w:rsidRDefault="00DC531B" w:rsidP="00544747">
      <w:pPr>
        <w:spacing w:after="240" w:line="240" w:lineRule="auto"/>
        <w:ind w:left="360" w:right="-18" w:firstLine="0"/>
      </w:pPr>
      <w:r>
        <w:rPr>
          <w:b/>
        </w:rPr>
        <w:t>RESPONSE</w:t>
      </w:r>
      <w:r w:rsidR="0076745A">
        <w:t>:</w:t>
      </w:r>
      <w:r w:rsidR="0076745A">
        <w:tab/>
      </w:r>
      <w:r w:rsidR="00174703">
        <w:t>The City’s ordinances, rules</w:t>
      </w:r>
      <w:r w:rsidR="00C074E6">
        <w:t>,</w:t>
      </w:r>
      <w:r w:rsidR="00174703">
        <w:t xml:space="preserve"> and regulations speak for themselves.  However, see response to Staff RFI No. 2-3</w:t>
      </w:r>
      <w:r w:rsidR="00C074E6">
        <w:t xml:space="preserve"> for a narrative of the process at it relates to the subject property</w:t>
      </w:r>
      <w:r w:rsidR="00174703">
        <w:t>.</w:t>
      </w:r>
    </w:p>
    <w:p w14:paraId="484A5F46" w14:textId="77777777" w:rsidR="00DC531B" w:rsidRDefault="00DC531B" w:rsidP="00544747">
      <w:pPr>
        <w:spacing w:after="240" w:line="240" w:lineRule="auto"/>
        <w:ind w:left="360" w:right="-18" w:firstLine="0"/>
      </w:pPr>
    </w:p>
    <w:p w14:paraId="6835D0FA" w14:textId="739EEAC6" w:rsidR="00DC531B" w:rsidRDefault="00DC531B" w:rsidP="00544747">
      <w:pPr>
        <w:spacing w:after="240" w:line="240" w:lineRule="auto"/>
        <w:ind w:left="360" w:right="-18" w:firstLine="0"/>
      </w:pPr>
      <w:r>
        <w:t>Prepared/sponsored by:</w:t>
      </w:r>
      <w:r>
        <w:tab/>
        <w:t>To be supplemented</w:t>
      </w:r>
    </w:p>
    <w:p w14:paraId="18579593" w14:textId="77777777" w:rsidR="00DC531B" w:rsidRDefault="00DC531B" w:rsidP="00544747">
      <w:pPr>
        <w:spacing w:after="160" w:line="259" w:lineRule="auto"/>
        <w:ind w:left="0" w:right="-18" w:firstLine="0"/>
        <w:jc w:val="left"/>
        <w:rPr>
          <w:b/>
        </w:rPr>
      </w:pPr>
      <w:r>
        <w:rPr>
          <w:b/>
        </w:rPr>
        <w:br w:type="page"/>
      </w:r>
    </w:p>
    <w:p w14:paraId="510A2739" w14:textId="77777777" w:rsidR="00174703" w:rsidRPr="00E16336" w:rsidRDefault="00174703" w:rsidP="00174703">
      <w:pPr>
        <w:pStyle w:val="Caption"/>
        <w:spacing w:after="0"/>
        <w:rPr>
          <w:rFonts w:ascii="Times New Roman" w:hAnsi="Times New Roman"/>
          <w:szCs w:val="24"/>
        </w:rPr>
      </w:pPr>
      <w:r w:rsidRPr="00E16336">
        <w:rPr>
          <w:rFonts w:ascii="Times New Roman" w:hAnsi="Times New Roman"/>
          <w:szCs w:val="24"/>
        </w:rPr>
        <w:lastRenderedPageBreak/>
        <w:t>SOAH DOCKET NO. 473-16-4619.WS</w:t>
      </w:r>
    </w:p>
    <w:p w14:paraId="0D8F8356" w14:textId="77777777" w:rsidR="00174703" w:rsidRPr="00E16336" w:rsidRDefault="00174703" w:rsidP="00174703">
      <w:pPr>
        <w:jc w:val="center"/>
        <w:rPr>
          <w:b/>
          <w:szCs w:val="24"/>
        </w:rPr>
      </w:pPr>
      <w:r w:rsidRPr="00E16336">
        <w:rPr>
          <w:b/>
          <w:szCs w:val="24"/>
        </w:rPr>
        <w:t xml:space="preserve">PUC </w:t>
      </w:r>
      <w:r w:rsidRPr="00E16336">
        <w:rPr>
          <w:b/>
          <w:caps/>
          <w:szCs w:val="24"/>
        </w:rPr>
        <w:t>Docket No</w:t>
      </w:r>
      <w:r w:rsidRPr="00E16336">
        <w:rPr>
          <w:b/>
          <w:szCs w:val="24"/>
        </w:rPr>
        <w:t>. 45870</w:t>
      </w:r>
    </w:p>
    <w:p w14:paraId="55AE349C" w14:textId="77777777" w:rsidR="00174703" w:rsidRPr="00E16336" w:rsidRDefault="00174703" w:rsidP="00174703">
      <w:pPr>
        <w:pStyle w:val="pleadingstyle"/>
        <w:spacing w:after="0"/>
        <w:ind w:right="-900"/>
        <w:rPr>
          <w:rFonts w:ascii="Times New Roman" w:hAnsi="Times New Roman"/>
          <w:b/>
          <w:szCs w:val="24"/>
        </w:rPr>
      </w:pPr>
      <w:r w:rsidRPr="00E16336">
        <w:rPr>
          <w:rFonts w:ascii="Times New Roman" w:hAnsi="Times New Roman"/>
          <w:b/>
          <w:szCs w:val="24"/>
        </w:rPr>
        <w:t>FORMAL COMPLAINT OF</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BEFORE THE state office OF</w:t>
      </w:r>
      <w:r w:rsidRPr="00E16336">
        <w:rPr>
          <w:rFonts w:ascii="Times New Roman" w:eastAsia="MingLiU" w:hAnsi="Times New Roman"/>
          <w:b/>
          <w:szCs w:val="24"/>
        </w:rPr>
        <w:br/>
      </w:r>
      <w:r w:rsidRPr="00E16336">
        <w:rPr>
          <w:rFonts w:ascii="Times New Roman" w:hAnsi="Times New Roman"/>
          <w:b/>
          <w:szCs w:val="24"/>
        </w:rPr>
        <w:t xml:space="preserve">ADC WEST RIDGE L.P. AND </w:t>
      </w:r>
      <w:r w:rsidRPr="00E16336">
        <w:rPr>
          <w:rFonts w:ascii="Times New Roman" w:hAnsi="Times New Roman"/>
          <w:b/>
          <w:szCs w:val="24"/>
        </w:rPr>
        <w:tab/>
        <w:t>§</w:t>
      </w:r>
    </w:p>
    <w:p w14:paraId="1725319F" w14:textId="77777777" w:rsidR="00174703" w:rsidRPr="00E16336" w:rsidRDefault="00174703" w:rsidP="00174703">
      <w:pPr>
        <w:pStyle w:val="pleadingstyle"/>
        <w:spacing w:after="0"/>
        <w:ind w:right="-900"/>
        <w:rPr>
          <w:rFonts w:ascii="Times New Roman" w:hAnsi="Times New Roman"/>
          <w:b/>
          <w:szCs w:val="24"/>
        </w:rPr>
      </w:pPr>
      <w:r w:rsidRPr="00E16336">
        <w:rPr>
          <w:rFonts w:ascii="Times New Roman" w:hAnsi="Times New Roman"/>
          <w:b/>
          <w:szCs w:val="24"/>
        </w:rPr>
        <w:t xml:space="preserve">CENTER FOR HOUSING RESOURCES, </w:t>
      </w:r>
      <w:r w:rsidRPr="00E16336">
        <w:rPr>
          <w:rFonts w:ascii="Times New Roman" w:hAnsi="Times New Roman"/>
          <w:b/>
          <w:szCs w:val="24"/>
        </w:rPr>
        <w:tab/>
        <w:t>§</w:t>
      </w:r>
    </w:p>
    <w:p w14:paraId="08ED584A" w14:textId="77777777" w:rsidR="00174703" w:rsidRPr="00E16336" w:rsidRDefault="00174703" w:rsidP="00174703">
      <w:pPr>
        <w:pStyle w:val="pleadingstyle"/>
        <w:spacing w:after="0"/>
        <w:ind w:right="-900"/>
        <w:rPr>
          <w:rFonts w:ascii="Times New Roman" w:hAnsi="Times New Roman"/>
          <w:b/>
          <w:szCs w:val="24"/>
        </w:rPr>
      </w:pPr>
      <w:r w:rsidRPr="00E16336">
        <w:rPr>
          <w:rFonts w:ascii="Times New Roman" w:hAnsi="Times New Roman"/>
          <w:b/>
          <w:szCs w:val="24"/>
        </w:rPr>
        <w:t xml:space="preserve">INC. AGAINST THE CITY OF FRISCO </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administrative hearings</w:t>
      </w:r>
    </w:p>
    <w:p w14:paraId="1460B2DA" w14:textId="77777777" w:rsidR="00174703" w:rsidRDefault="00174703" w:rsidP="00174703">
      <w:pPr>
        <w:pStyle w:val="Title"/>
        <w:spacing w:after="120"/>
        <w:rPr>
          <w:szCs w:val="24"/>
        </w:rPr>
      </w:pPr>
    </w:p>
    <w:p w14:paraId="5CBA0FDD" w14:textId="77777777" w:rsidR="00174703" w:rsidRPr="00B12C33" w:rsidRDefault="00174703" w:rsidP="00174703">
      <w:pPr>
        <w:pStyle w:val="Heading2"/>
        <w:spacing w:after="240" w:line="240" w:lineRule="auto"/>
        <w:ind w:left="0" w:right="-18" w:firstLine="0"/>
        <w:rPr>
          <w:b/>
          <w:szCs w:val="24"/>
        </w:rPr>
      </w:pPr>
      <w:r w:rsidRPr="001E4139">
        <w:rPr>
          <w:b/>
          <w:sz w:val="24"/>
          <w:szCs w:val="24"/>
          <w:u w:val="none"/>
        </w:rPr>
        <w:t>CITY OF FRISCO</w:t>
      </w:r>
      <w:r>
        <w:rPr>
          <w:b/>
          <w:sz w:val="24"/>
          <w:szCs w:val="24"/>
          <w:u w:val="none"/>
        </w:rPr>
        <w:t>’s</w:t>
      </w:r>
      <w:r w:rsidRPr="001E4139">
        <w:rPr>
          <w:b/>
          <w:sz w:val="24"/>
          <w:szCs w:val="24"/>
          <w:u w:val="none"/>
        </w:rPr>
        <w:t xml:space="preserve"> </w:t>
      </w:r>
      <w:r>
        <w:rPr>
          <w:b/>
          <w:sz w:val="24"/>
          <w:szCs w:val="24"/>
          <w:u w:val="none"/>
        </w:rPr>
        <w:t>RESPONSES TO</w:t>
      </w:r>
      <w:r w:rsidRPr="001E4139">
        <w:rPr>
          <w:b/>
          <w:sz w:val="24"/>
          <w:szCs w:val="24"/>
          <w:u w:val="none"/>
        </w:rPr>
        <w:t xml:space="preserve"> </w:t>
      </w:r>
      <w:r>
        <w:rPr>
          <w:b/>
          <w:caps/>
          <w:sz w:val="24"/>
          <w:u w:val="none"/>
        </w:rPr>
        <w:t>COMMISSION STAFF’S SECOND</w:t>
      </w:r>
      <w:r w:rsidRPr="001E4139">
        <w:rPr>
          <w:b/>
          <w:sz w:val="24"/>
          <w:szCs w:val="24"/>
          <w:u w:val="none"/>
        </w:rPr>
        <w:t xml:space="preserve"> SET OF</w:t>
      </w:r>
      <w:r w:rsidRPr="00B12C33">
        <w:rPr>
          <w:b/>
          <w:sz w:val="24"/>
          <w:szCs w:val="24"/>
        </w:rPr>
        <w:t xml:space="preserve"> </w:t>
      </w:r>
      <w:r>
        <w:rPr>
          <w:b/>
          <w:sz w:val="24"/>
          <w:szCs w:val="24"/>
        </w:rPr>
        <w:br/>
      </w:r>
      <w:r w:rsidRPr="00B12C33">
        <w:rPr>
          <w:b/>
          <w:sz w:val="24"/>
          <w:szCs w:val="24"/>
        </w:rPr>
        <w:t xml:space="preserve">REQUESTS FOR INFORMATION </w:t>
      </w:r>
    </w:p>
    <w:p w14:paraId="68FF73BD" w14:textId="1BD23A85" w:rsidR="00174703" w:rsidRDefault="00174703" w:rsidP="00174703">
      <w:pPr>
        <w:spacing w:line="243" w:lineRule="auto"/>
        <w:ind w:left="0" w:right="-18" w:firstLine="0"/>
      </w:pPr>
      <w:r>
        <w:rPr>
          <w:b/>
        </w:rPr>
        <w:t>Staff RFI</w:t>
      </w:r>
      <w:r w:rsidRPr="00361746">
        <w:rPr>
          <w:b/>
        </w:rPr>
        <w:t xml:space="preserve"> No. </w:t>
      </w:r>
      <w:r>
        <w:rPr>
          <w:b/>
        </w:rPr>
        <w:t>2-2</w:t>
      </w:r>
      <w:r w:rsidRPr="00361746">
        <w:rPr>
          <w:b/>
        </w:rPr>
        <w:t>:</w:t>
      </w:r>
      <w:r>
        <w:tab/>
        <w:t xml:space="preserve">Produce all Documents submitted by the Complainants in their attempt to receive service from the City of Frisco.  Refer to your response to Staff RFI No. 2-1.  State whether the Documents submitted by the Complainants have met any of the requirements that must be met in order to receive service.    </w:t>
      </w:r>
    </w:p>
    <w:p w14:paraId="2B080D6D" w14:textId="501148D2" w:rsidR="00174703" w:rsidRDefault="00174703" w:rsidP="00174703">
      <w:pPr>
        <w:spacing w:after="240" w:line="240" w:lineRule="auto"/>
        <w:ind w:left="360" w:right="-18" w:firstLine="0"/>
      </w:pPr>
      <w:r>
        <w:rPr>
          <w:b/>
        </w:rPr>
        <w:t>RESPONSE</w:t>
      </w:r>
      <w:r>
        <w:t>:</w:t>
      </w:r>
      <w:r>
        <w:tab/>
        <w:t xml:space="preserve">Complainants have not completed the process to </w:t>
      </w:r>
      <w:r w:rsidR="00C074E6">
        <w:t>receive</w:t>
      </w:r>
      <w:r>
        <w:t xml:space="preserve"> water or sewer service from the City.  The Documents that have been provided to the City were produced in response to </w:t>
      </w:r>
      <w:r w:rsidR="00D83B58">
        <w:t>Complainants’</w:t>
      </w:r>
      <w:r>
        <w:t xml:space="preserve"> RFI No. </w:t>
      </w:r>
      <w:r w:rsidR="00D83B58">
        <w:t>1</w:t>
      </w:r>
      <w:r>
        <w:t>.</w:t>
      </w:r>
      <w:r w:rsidR="00E778C2">
        <w:t xml:space="preserve">  The explanation as to the Complainants’ deficiencies is contained in response to Staff RFI No. 2-3.</w:t>
      </w:r>
    </w:p>
    <w:p w14:paraId="6EF7DA6C" w14:textId="77777777" w:rsidR="00174703" w:rsidRDefault="00174703" w:rsidP="00174703">
      <w:pPr>
        <w:spacing w:after="240" w:line="240" w:lineRule="auto"/>
        <w:ind w:left="360" w:right="-18" w:firstLine="0"/>
      </w:pPr>
    </w:p>
    <w:p w14:paraId="35835A8B" w14:textId="77777777" w:rsidR="00174703" w:rsidRDefault="00174703" w:rsidP="00174703">
      <w:pPr>
        <w:spacing w:after="240" w:line="240" w:lineRule="auto"/>
        <w:ind w:left="360" w:right="-18" w:firstLine="0"/>
      </w:pPr>
      <w:r>
        <w:t>Prepared/sponsored by:</w:t>
      </w:r>
      <w:r>
        <w:tab/>
        <w:t>To be supplemented</w:t>
      </w:r>
    </w:p>
    <w:p w14:paraId="0B356356" w14:textId="77777777" w:rsidR="00174703" w:rsidRDefault="00174703" w:rsidP="00174703">
      <w:pPr>
        <w:spacing w:after="160" w:line="259" w:lineRule="auto"/>
        <w:ind w:left="0" w:right="-18" w:firstLine="0"/>
        <w:jc w:val="left"/>
        <w:rPr>
          <w:b/>
        </w:rPr>
      </w:pPr>
      <w:r>
        <w:rPr>
          <w:b/>
        </w:rPr>
        <w:br w:type="page"/>
      </w:r>
    </w:p>
    <w:p w14:paraId="1A308FBE" w14:textId="77777777" w:rsidR="00174703" w:rsidRPr="00E16336" w:rsidRDefault="00174703" w:rsidP="00174703">
      <w:pPr>
        <w:pStyle w:val="Caption"/>
        <w:spacing w:after="0"/>
        <w:rPr>
          <w:rFonts w:ascii="Times New Roman" w:hAnsi="Times New Roman"/>
          <w:szCs w:val="24"/>
        </w:rPr>
      </w:pPr>
      <w:r w:rsidRPr="00E16336">
        <w:rPr>
          <w:rFonts w:ascii="Times New Roman" w:hAnsi="Times New Roman"/>
          <w:szCs w:val="24"/>
        </w:rPr>
        <w:lastRenderedPageBreak/>
        <w:t>SOAH DOCKET NO. 473-16-4619.WS</w:t>
      </w:r>
    </w:p>
    <w:p w14:paraId="54073A06" w14:textId="77777777" w:rsidR="00174703" w:rsidRPr="00E16336" w:rsidRDefault="00174703" w:rsidP="00174703">
      <w:pPr>
        <w:jc w:val="center"/>
        <w:rPr>
          <w:b/>
          <w:szCs w:val="24"/>
        </w:rPr>
      </w:pPr>
      <w:r w:rsidRPr="00E16336">
        <w:rPr>
          <w:b/>
          <w:szCs w:val="24"/>
        </w:rPr>
        <w:t xml:space="preserve">PUC </w:t>
      </w:r>
      <w:r w:rsidRPr="00E16336">
        <w:rPr>
          <w:b/>
          <w:caps/>
          <w:szCs w:val="24"/>
        </w:rPr>
        <w:t>Docket No</w:t>
      </w:r>
      <w:r w:rsidRPr="00E16336">
        <w:rPr>
          <w:b/>
          <w:szCs w:val="24"/>
        </w:rPr>
        <w:t>. 45870</w:t>
      </w:r>
    </w:p>
    <w:p w14:paraId="3449D564" w14:textId="77777777" w:rsidR="00174703" w:rsidRPr="00E16336" w:rsidRDefault="00174703" w:rsidP="00174703">
      <w:pPr>
        <w:pStyle w:val="pleadingstyle"/>
        <w:spacing w:after="0"/>
        <w:ind w:right="-900"/>
        <w:rPr>
          <w:rFonts w:ascii="Times New Roman" w:hAnsi="Times New Roman"/>
          <w:b/>
          <w:szCs w:val="24"/>
        </w:rPr>
      </w:pPr>
      <w:r w:rsidRPr="00E16336">
        <w:rPr>
          <w:rFonts w:ascii="Times New Roman" w:hAnsi="Times New Roman"/>
          <w:b/>
          <w:szCs w:val="24"/>
        </w:rPr>
        <w:t>FORMAL COMPLAINT OF</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BEFORE THE state office OF</w:t>
      </w:r>
      <w:r w:rsidRPr="00E16336">
        <w:rPr>
          <w:rFonts w:ascii="Times New Roman" w:eastAsia="MingLiU" w:hAnsi="Times New Roman"/>
          <w:b/>
          <w:szCs w:val="24"/>
        </w:rPr>
        <w:br/>
      </w:r>
      <w:r w:rsidRPr="00E16336">
        <w:rPr>
          <w:rFonts w:ascii="Times New Roman" w:hAnsi="Times New Roman"/>
          <w:b/>
          <w:szCs w:val="24"/>
        </w:rPr>
        <w:t xml:space="preserve">ADC WEST RIDGE L.P. AND </w:t>
      </w:r>
      <w:r w:rsidRPr="00E16336">
        <w:rPr>
          <w:rFonts w:ascii="Times New Roman" w:hAnsi="Times New Roman"/>
          <w:b/>
          <w:szCs w:val="24"/>
        </w:rPr>
        <w:tab/>
        <w:t>§</w:t>
      </w:r>
    </w:p>
    <w:p w14:paraId="0F8C35AC" w14:textId="77777777" w:rsidR="00174703" w:rsidRPr="00E16336" w:rsidRDefault="00174703" w:rsidP="00174703">
      <w:pPr>
        <w:pStyle w:val="pleadingstyle"/>
        <w:spacing w:after="0"/>
        <w:ind w:right="-900"/>
        <w:rPr>
          <w:rFonts w:ascii="Times New Roman" w:hAnsi="Times New Roman"/>
          <w:b/>
          <w:szCs w:val="24"/>
        </w:rPr>
      </w:pPr>
      <w:r w:rsidRPr="00E16336">
        <w:rPr>
          <w:rFonts w:ascii="Times New Roman" w:hAnsi="Times New Roman"/>
          <w:b/>
          <w:szCs w:val="24"/>
        </w:rPr>
        <w:t xml:space="preserve">CENTER FOR HOUSING RESOURCES, </w:t>
      </w:r>
      <w:r w:rsidRPr="00E16336">
        <w:rPr>
          <w:rFonts w:ascii="Times New Roman" w:hAnsi="Times New Roman"/>
          <w:b/>
          <w:szCs w:val="24"/>
        </w:rPr>
        <w:tab/>
        <w:t>§</w:t>
      </w:r>
    </w:p>
    <w:p w14:paraId="10F3C0E2" w14:textId="77777777" w:rsidR="00174703" w:rsidRPr="00E16336" w:rsidRDefault="00174703" w:rsidP="00174703">
      <w:pPr>
        <w:pStyle w:val="pleadingstyle"/>
        <w:spacing w:after="0"/>
        <w:ind w:right="-900"/>
        <w:rPr>
          <w:rFonts w:ascii="Times New Roman" w:hAnsi="Times New Roman"/>
          <w:b/>
          <w:szCs w:val="24"/>
        </w:rPr>
      </w:pPr>
      <w:r w:rsidRPr="00E16336">
        <w:rPr>
          <w:rFonts w:ascii="Times New Roman" w:hAnsi="Times New Roman"/>
          <w:b/>
          <w:szCs w:val="24"/>
        </w:rPr>
        <w:t xml:space="preserve">INC. AGAINST THE CITY OF FRISCO </w:t>
      </w:r>
      <w:r w:rsidRPr="00E16336">
        <w:rPr>
          <w:rFonts w:ascii="Times New Roman" w:hAnsi="Times New Roman"/>
          <w:b/>
          <w:szCs w:val="24"/>
        </w:rPr>
        <w:tab/>
        <w:t>§</w:t>
      </w:r>
      <w:r w:rsidRPr="00E16336">
        <w:rPr>
          <w:rFonts w:ascii="Times New Roman" w:hAnsi="Times New Roman"/>
          <w:b/>
          <w:szCs w:val="24"/>
        </w:rPr>
        <w:tab/>
      </w:r>
      <w:r w:rsidRPr="00E16336">
        <w:rPr>
          <w:rFonts w:ascii="Times New Roman" w:hAnsi="Times New Roman"/>
          <w:b/>
          <w:szCs w:val="24"/>
        </w:rPr>
        <w:tab/>
        <w:t>administrative hearings</w:t>
      </w:r>
    </w:p>
    <w:p w14:paraId="723B56D2" w14:textId="77777777" w:rsidR="00174703" w:rsidRDefault="00174703" w:rsidP="00174703">
      <w:pPr>
        <w:pStyle w:val="Title"/>
        <w:spacing w:after="120"/>
        <w:rPr>
          <w:szCs w:val="24"/>
        </w:rPr>
      </w:pPr>
    </w:p>
    <w:p w14:paraId="697EA362" w14:textId="77777777" w:rsidR="00174703" w:rsidRPr="00B12C33" w:rsidRDefault="00174703" w:rsidP="00174703">
      <w:pPr>
        <w:pStyle w:val="Heading2"/>
        <w:spacing w:after="240" w:line="240" w:lineRule="auto"/>
        <w:ind w:left="0" w:right="-18" w:firstLine="0"/>
        <w:rPr>
          <w:b/>
          <w:szCs w:val="24"/>
        </w:rPr>
      </w:pPr>
      <w:r w:rsidRPr="001E4139">
        <w:rPr>
          <w:b/>
          <w:sz w:val="24"/>
          <w:szCs w:val="24"/>
          <w:u w:val="none"/>
        </w:rPr>
        <w:t>CITY OF FRISCO</w:t>
      </w:r>
      <w:r>
        <w:rPr>
          <w:b/>
          <w:sz w:val="24"/>
          <w:szCs w:val="24"/>
          <w:u w:val="none"/>
        </w:rPr>
        <w:t>’s</w:t>
      </w:r>
      <w:r w:rsidRPr="001E4139">
        <w:rPr>
          <w:b/>
          <w:sz w:val="24"/>
          <w:szCs w:val="24"/>
          <w:u w:val="none"/>
        </w:rPr>
        <w:t xml:space="preserve"> </w:t>
      </w:r>
      <w:r>
        <w:rPr>
          <w:b/>
          <w:sz w:val="24"/>
          <w:szCs w:val="24"/>
          <w:u w:val="none"/>
        </w:rPr>
        <w:t>RESPONSES TO</w:t>
      </w:r>
      <w:r w:rsidRPr="001E4139">
        <w:rPr>
          <w:b/>
          <w:sz w:val="24"/>
          <w:szCs w:val="24"/>
          <w:u w:val="none"/>
        </w:rPr>
        <w:t xml:space="preserve"> </w:t>
      </w:r>
      <w:r>
        <w:rPr>
          <w:b/>
          <w:caps/>
          <w:sz w:val="24"/>
          <w:u w:val="none"/>
        </w:rPr>
        <w:t>COMMISSION STAFF’S SECOND</w:t>
      </w:r>
      <w:r w:rsidRPr="001E4139">
        <w:rPr>
          <w:b/>
          <w:sz w:val="24"/>
          <w:szCs w:val="24"/>
          <w:u w:val="none"/>
        </w:rPr>
        <w:t xml:space="preserve"> SET OF</w:t>
      </w:r>
      <w:r w:rsidRPr="00B12C33">
        <w:rPr>
          <w:b/>
          <w:sz w:val="24"/>
          <w:szCs w:val="24"/>
        </w:rPr>
        <w:t xml:space="preserve"> </w:t>
      </w:r>
      <w:r>
        <w:rPr>
          <w:b/>
          <w:sz w:val="24"/>
          <w:szCs w:val="24"/>
        </w:rPr>
        <w:br/>
      </w:r>
      <w:r w:rsidRPr="00B12C33">
        <w:rPr>
          <w:b/>
          <w:sz w:val="24"/>
          <w:szCs w:val="24"/>
        </w:rPr>
        <w:t xml:space="preserve">REQUESTS FOR INFORMATION </w:t>
      </w:r>
    </w:p>
    <w:p w14:paraId="3A4ED26D" w14:textId="39D7D0CF" w:rsidR="00174703" w:rsidRDefault="00174703" w:rsidP="00174703">
      <w:pPr>
        <w:spacing w:line="243" w:lineRule="auto"/>
        <w:ind w:left="0" w:right="-18" w:firstLine="0"/>
      </w:pPr>
      <w:r>
        <w:rPr>
          <w:b/>
        </w:rPr>
        <w:t>Staff RFI</w:t>
      </w:r>
      <w:r w:rsidRPr="00361746">
        <w:rPr>
          <w:b/>
        </w:rPr>
        <w:t xml:space="preserve"> No. </w:t>
      </w:r>
      <w:r>
        <w:rPr>
          <w:b/>
        </w:rPr>
        <w:t>2-</w:t>
      </w:r>
      <w:r w:rsidR="00E778C2">
        <w:rPr>
          <w:b/>
        </w:rPr>
        <w:t>3</w:t>
      </w:r>
      <w:r w:rsidRPr="00361746">
        <w:rPr>
          <w:b/>
        </w:rPr>
        <w:t>:</w:t>
      </w:r>
      <w:r>
        <w:tab/>
        <w:t xml:space="preserve">Refer to </w:t>
      </w:r>
      <w:r w:rsidR="00E778C2">
        <w:t>your response to Staff RFI 2-3</w:t>
      </w:r>
      <w:r>
        <w:t>.</w:t>
      </w:r>
      <w:r w:rsidR="00E778C2">
        <w:t xml:space="preserve">  List all the remaining requirements that must be met by the Complainants in order to receive service from the City of Frisco and detail the procedures used to review these remaining requirements.  </w:t>
      </w:r>
      <w:r>
        <w:t xml:space="preserve">  </w:t>
      </w:r>
    </w:p>
    <w:p w14:paraId="14DD6915" w14:textId="77777777" w:rsidR="00AD35B5" w:rsidRDefault="00174703" w:rsidP="00E778C2">
      <w:pPr>
        <w:pStyle w:val="NormalWeb"/>
        <w:jc w:val="both"/>
      </w:pPr>
      <w:r>
        <w:rPr>
          <w:b/>
        </w:rPr>
        <w:t>RESPONSE</w:t>
      </w:r>
      <w:r>
        <w:t>:</w:t>
      </w:r>
      <w:r>
        <w:tab/>
      </w:r>
      <w:r w:rsidR="00AD35B5">
        <w:t xml:space="preserve">In order to provide a comprehensive look at the development process, Frisco will provide a narrative response.  </w:t>
      </w:r>
    </w:p>
    <w:p w14:paraId="384B831C" w14:textId="0D150F7E" w:rsidR="00E778C2" w:rsidRDefault="00E778C2" w:rsidP="00E778C2">
      <w:pPr>
        <w:pStyle w:val="NormalWeb"/>
        <w:jc w:val="both"/>
      </w:pPr>
      <w:r>
        <w:t xml:space="preserve">Complainants are building a new development on the property that is the subject of this proceeding (“Subject Property”) which is located within the City’s extraterritorial jurisdiction.  The process to follow to get the subject property developed and ready for the extension of utilities is found in the City’s Development Application Handbook.  The handbook may be found at </w:t>
      </w:r>
      <w:hyperlink r:id="rId7" w:history="1">
        <w:r w:rsidRPr="00A429B3">
          <w:rPr>
            <w:rStyle w:val="Hyperlink"/>
          </w:rPr>
          <w:t>http://tx-frisco.civicplus.com/588/Development-Application-Handbook</w:t>
        </w:r>
      </w:hyperlink>
      <w:r>
        <w:t xml:space="preserve">.  </w:t>
      </w:r>
    </w:p>
    <w:p w14:paraId="43F1AB07" w14:textId="3AA6A853" w:rsidR="00E778C2" w:rsidRDefault="00E778C2" w:rsidP="00E778C2">
      <w:pPr>
        <w:pStyle w:val="NormalWeb"/>
        <w:jc w:val="both"/>
      </w:pPr>
      <w:r>
        <w:t xml:space="preserve">Complainants purchased </w:t>
      </w:r>
      <w:r w:rsidR="00BE4B18">
        <w:t xml:space="preserve">the Subject Property </w:t>
      </w:r>
      <w:r>
        <w:t>pursuant to a conveyance plat.  Conveyance plats are governed by Section 4.04 of the City’s Subdivision Ordinance.</w:t>
      </w:r>
      <w:r>
        <w:rPr>
          <w:rStyle w:val="FootnoteReference"/>
        </w:rPr>
        <w:footnoteReference w:id="1"/>
      </w:r>
      <w:r>
        <w:t xml:space="preserve">  The conveyance plat sought and received for </w:t>
      </w:r>
      <w:r w:rsidR="00BE4B18">
        <w:t xml:space="preserve">the Subject Property </w:t>
      </w:r>
      <w:r>
        <w:t xml:space="preserve">did not authorize a certain type of development.  The property owner remains obligated to comply with all requirements for platting, </w:t>
      </w:r>
      <w:r w:rsidRPr="00CA50F1">
        <w:t xml:space="preserve">required public improvements, utility extensions, street improvements or assessments, right-of-way and easement dedications, and all other requirements </w:t>
      </w:r>
      <w:r>
        <w:t>of the Subdivision Ordinance.  See Section 4.04 (d)</w:t>
      </w:r>
      <w:r w:rsidR="00BE4B18">
        <w:t xml:space="preserve"> of the Subdivision Ordinance</w:t>
      </w:r>
      <w:r>
        <w:t>.</w:t>
      </w:r>
    </w:p>
    <w:p w14:paraId="293B0DED" w14:textId="13613070" w:rsidR="00E778C2" w:rsidRDefault="00E778C2" w:rsidP="00E778C2">
      <w:pPr>
        <w:pStyle w:val="NormalWeb"/>
        <w:jc w:val="both"/>
      </w:pPr>
      <w:r>
        <w:t xml:space="preserve">Complainants submitted and received unanimous approval of a Preliminary Plat </w:t>
      </w:r>
      <w:r w:rsidR="00BE4B18">
        <w:t xml:space="preserve">for the Subject Property </w:t>
      </w:r>
      <w:r>
        <w:t xml:space="preserve">pursuant to Section 4.02 of the Subdivision Ordinance in 2015.  </w:t>
      </w:r>
      <w:r w:rsidRPr="00BE4B18">
        <w:rPr>
          <w:b/>
        </w:rPr>
        <w:t>This is the last appropriate submittal the City has received from Complainants.</w:t>
      </w:r>
      <w:r>
        <w:t xml:space="preserve"> </w:t>
      </w:r>
    </w:p>
    <w:p w14:paraId="59920387" w14:textId="77777777" w:rsidR="00E778C2" w:rsidRDefault="00E778C2" w:rsidP="00E778C2">
      <w:pPr>
        <w:pStyle w:val="NormalWeb"/>
        <w:jc w:val="both"/>
      </w:pPr>
      <w:r>
        <w:t xml:space="preserve">From Preliminary Plat approval, Complainants needed to submit Construction Plans and a Final Plat.  See Section 4.02 (g) of the Subdivision Ordinance. </w:t>
      </w:r>
    </w:p>
    <w:p w14:paraId="519E485B" w14:textId="296144A2" w:rsidR="00E778C2" w:rsidRDefault="00E778C2" w:rsidP="00E778C2">
      <w:pPr>
        <w:pStyle w:val="NormalWeb"/>
        <w:jc w:val="both"/>
      </w:pPr>
      <w:r>
        <w:t>Public improvements, including water and sewer improvements, shall meet the City’s master plans and be adequately sized.  See Section 8.01</w:t>
      </w:r>
      <w:r w:rsidR="00BE4B18">
        <w:t xml:space="preserve"> of the Subdivision Ordinance</w:t>
      </w:r>
      <w:r>
        <w:t xml:space="preserve">.  Submission of construction plans for public improvements must be made in compliance with the Subdivision </w:t>
      </w:r>
      <w:r>
        <w:lastRenderedPageBreak/>
        <w:t>Ordinance.  See Section 5.01 and 8.01 of the Subdivision Ordinance.  Plans need to be submitted according to the City’s Development Application Handbook.  See Section 5.01(b)</w:t>
      </w:r>
      <w:r w:rsidR="00BE4B18">
        <w:t xml:space="preserve"> of the Subdivision Ordinance</w:t>
      </w:r>
      <w:r>
        <w:t xml:space="preserve">.  The submission of construction plans must be accompanied by a “Development/Zoning Change Application” form which may be found at </w:t>
      </w:r>
      <w:hyperlink r:id="rId8" w:history="1">
        <w:r w:rsidRPr="00A429B3">
          <w:rPr>
            <w:rStyle w:val="Hyperlink"/>
          </w:rPr>
          <w:t>http://tx-frisco.civicplus.com/DocumentCenter/View/1379</w:t>
        </w:r>
      </w:hyperlink>
      <w:r>
        <w:t xml:space="preserve">.  The form indicates what an applicant is requesting and details what is to be accompanied with the </w:t>
      </w:r>
      <w:r w:rsidR="00BE4B18">
        <w:t>Application and triggers the more detailed review based upon the proposed construction plans</w:t>
      </w:r>
      <w:r>
        <w:t xml:space="preserve">.  In coordination with other City departments, the City’s Engineering Services Department indicates whether the construction plans submitted conform </w:t>
      </w:r>
      <w:r w:rsidR="00BE4B18">
        <w:t>to</w:t>
      </w:r>
      <w:r>
        <w:t xml:space="preserve"> the City’s Engineering Standards.  The Complainants need to conform to the standards indicated in the City’s Engineering Standards.  See Section 1.01(f) of the Subdivision Ordinance.  The construction plans </w:t>
      </w:r>
      <w:r w:rsidR="00BE4B18">
        <w:t>are</w:t>
      </w:r>
      <w:r>
        <w:t xml:space="preserve"> approved when the plans are consistent with the approved Preliminary Plat or the proposed Final Plat and the construction plans conform to the Subdivision Ordinance and all other municipal code requirements.  See Section 5.01 (f)</w:t>
      </w:r>
      <w:r w:rsidR="00BE4B18" w:rsidRPr="00BE4B18">
        <w:t xml:space="preserve"> </w:t>
      </w:r>
      <w:r w:rsidR="00BE4B18">
        <w:t>of the Subdivision Ordinance</w:t>
      </w:r>
      <w:r>
        <w:t>.  Easement acquisition shall comply with Section 5.03</w:t>
      </w:r>
      <w:r w:rsidR="00BE4B18" w:rsidRPr="00BE4B18">
        <w:t xml:space="preserve"> </w:t>
      </w:r>
      <w:r w:rsidR="00BE4B18">
        <w:t>of the Subdivision Ordinance</w:t>
      </w:r>
      <w:r>
        <w:t>.  Once the construction plans are approved, the applicant can proceed to a Pre-Construction Meeting.  At this time, the applicant can request a construction release.  See Section 5.01(i)</w:t>
      </w:r>
      <w:r w:rsidR="00BE4B18" w:rsidRPr="00BE4B18">
        <w:t xml:space="preserve"> </w:t>
      </w:r>
      <w:r w:rsidR="00BE4B18">
        <w:t>of the Subdivision Ordinance</w:t>
      </w:r>
      <w:r>
        <w:t>.  The Pre-Construction meeting is a pre-requisite to construction of public improvements.  See Section 5.02</w:t>
      </w:r>
      <w:r w:rsidR="00BE4B18" w:rsidRPr="00BE4B18">
        <w:t xml:space="preserve"> </w:t>
      </w:r>
      <w:r w:rsidR="00BE4B18">
        <w:t>of the Subdivision Ordinance</w:t>
      </w:r>
      <w:r>
        <w:t xml:space="preserve">.  The Pre-Construction Meeting is important as it outlines how construction should proceed as it relates to the City’s regulatory authority, </w:t>
      </w:r>
      <w:r w:rsidR="004F174C">
        <w:t>including</w:t>
      </w:r>
      <w:r>
        <w:t xml:space="preserve"> the possibility of seeking a right-of-way permit.  After the Pre-Construction Meeting and full compliance with all pre-construction requirements, the Construction Release is approved which allows the applicant to commence construction.  </w:t>
      </w:r>
      <w:r w:rsidR="00BE4B18">
        <w:t>The applicant shall pay any fees associated with inspection of public infrastructure improvements.</w:t>
      </w:r>
    </w:p>
    <w:p w14:paraId="404A9DA1" w14:textId="0022B7CF" w:rsidR="00E778C2" w:rsidRDefault="00E778C2" w:rsidP="00E778C2">
      <w:pPr>
        <w:pStyle w:val="NormalWeb"/>
        <w:jc w:val="both"/>
      </w:pPr>
      <w:r>
        <w:t>Completion of the public improvements, including water and sewer improvements, shall occur before final platting, unless otherwise approved.  See Section 5.03</w:t>
      </w:r>
      <w:r w:rsidR="00BE4B18" w:rsidRPr="00BE4B18">
        <w:t xml:space="preserve"> </w:t>
      </w:r>
      <w:r w:rsidR="00BE4B18">
        <w:t>of the Subdivision Ordinance</w:t>
      </w:r>
      <w:r>
        <w:t>.  If construction is necessary after the final plat is approved, an Improvement Agreement and Security for Completion is required pursuant to Section 5.04</w:t>
      </w:r>
      <w:r w:rsidR="00BE4B18" w:rsidRPr="00BE4B18">
        <w:t xml:space="preserve"> </w:t>
      </w:r>
      <w:r w:rsidR="00BE4B18">
        <w:t>of the Subdivision Ordinance</w:t>
      </w:r>
      <w:r>
        <w:t>.  Construction, maintenance and acceptance of the public improvements are governed by Section 5.05</w:t>
      </w:r>
      <w:r w:rsidR="00BE4B18" w:rsidRPr="00BE4B18">
        <w:t xml:space="preserve"> </w:t>
      </w:r>
      <w:r w:rsidR="00BE4B18">
        <w:t>of the Subdivision Ordinance</w:t>
      </w:r>
      <w:r>
        <w:t>.</w:t>
      </w:r>
    </w:p>
    <w:p w14:paraId="28C82E93" w14:textId="2F8E8656" w:rsidR="00BE4B18" w:rsidRDefault="00BE4B18" w:rsidP="00BE4B18">
      <w:pPr>
        <w:pStyle w:val="NormalWeb"/>
        <w:jc w:val="both"/>
      </w:pPr>
      <w:r>
        <w:t>Construction of any improvements within City facilities (i.e., public easements) and Rights of Way (“ROW”) requires an approved Right of Way permit before any excavation or other work may be done in those facilities and ROWs.  See City Code of Ordinances Chapter 78.</w:t>
      </w:r>
      <w:r w:rsidR="00935AC7">
        <w:rPr>
          <w:rStyle w:val="FootnoteReference"/>
        </w:rPr>
        <w:footnoteReference w:id="2"/>
      </w:r>
      <w:r>
        <w:t xml:space="preserve">  </w:t>
      </w:r>
    </w:p>
    <w:p w14:paraId="098E09C6" w14:textId="6044BEFF" w:rsidR="00E778C2" w:rsidRDefault="00E778C2" w:rsidP="00E778C2">
      <w:pPr>
        <w:pStyle w:val="NormalWeb"/>
        <w:jc w:val="both"/>
      </w:pPr>
      <w:r>
        <w:t xml:space="preserve">The applicant will need a final plat in order to ensure compliance with the City’s ordinances.  See Section 4.03.  Applicants are informed of the procedures to obtain a final plat by using the form that may be found at </w:t>
      </w:r>
      <w:hyperlink r:id="rId9" w:history="1">
        <w:r w:rsidRPr="00A429B3">
          <w:rPr>
            <w:rStyle w:val="Hyperlink"/>
          </w:rPr>
          <w:t>http://tx-frisco.civicplus.com/DocumentCenter/View/943</w:t>
        </w:r>
      </w:hyperlink>
      <w:r>
        <w:t xml:space="preserve">.  A checklist of items that the City reviews in the final plat process may be found at </w:t>
      </w:r>
      <w:hyperlink r:id="rId10" w:history="1">
        <w:r w:rsidRPr="00A429B3">
          <w:rPr>
            <w:rStyle w:val="Hyperlink"/>
          </w:rPr>
          <w:t>http://tx-frisco.civicplus.com/DocumentCenter/View/1397</w:t>
        </w:r>
      </w:hyperlink>
      <w:r>
        <w:t xml:space="preserve">.  </w:t>
      </w:r>
      <w:r w:rsidR="00AD35B5">
        <w:t>As part of the final plat process, the improvements will be inspected for final acceptance.  If approved and accepted, the applicant shall file the appropriate maintenance bonds with the City, submit the as built plans for the improvements, and pay any outstanding fees.</w:t>
      </w:r>
    </w:p>
    <w:p w14:paraId="2919B411" w14:textId="2CE00EBD" w:rsidR="00E778C2" w:rsidRDefault="00E778C2" w:rsidP="00E778C2">
      <w:pPr>
        <w:pStyle w:val="NormalWeb"/>
        <w:jc w:val="both"/>
      </w:pPr>
      <w:r>
        <w:lastRenderedPageBreak/>
        <w:t xml:space="preserve">Once the developer has complied with the City’s Subdivision Ordinance, the property owner is eligible to receive </w:t>
      </w:r>
      <w:r w:rsidR="00AD35B5">
        <w:t xml:space="preserve">retail </w:t>
      </w:r>
      <w:r>
        <w:t xml:space="preserve">water and sewer service by requesting service through the use of a Commercial Water Application.  Such a form may be found at </w:t>
      </w:r>
      <w:hyperlink r:id="rId11" w:history="1">
        <w:r w:rsidRPr="00A429B3">
          <w:rPr>
            <w:rStyle w:val="Hyperlink"/>
          </w:rPr>
          <w:t>http://tx-frisco.civicplus.com/DocumentCenter/View/23</w:t>
        </w:r>
      </w:hyperlink>
      <w:r>
        <w:t xml:space="preserve">.  </w:t>
      </w:r>
    </w:p>
    <w:p w14:paraId="5A1DC06C" w14:textId="2EDBFBB1" w:rsidR="00E778C2" w:rsidRPr="00CA50F1" w:rsidRDefault="00E778C2" w:rsidP="00E778C2">
      <w:pPr>
        <w:pStyle w:val="NormalWeb"/>
        <w:jc w:val="both"/>
      </w:pPr>
      <w:r>
        <w:t>While the above outlined process applies to all development, Section 7.01</w:t>
      </w:r>
      <w:r w:rsidR="00AD35B5">
        <w:t>,</w:t>
      </w:r>
      <w:r>
        <w:t xml:space="preserve"> 7.02</w:t>
      </w:r>
      <w:r w:rsidR="00AD35B5">
        <w:t>, and 7.03</w:t>
      </w:r>
      <w:r>
        <w:t xml:space="preserve"> </w:t>
      </w:r>
      <w:r w:rsidR="00096188">
        <w:t xml:space="preserve">of the Subdivision Ordinance </w:t>
      </w:r>
      <w:r>
        <w:t xml:space="preserve">specifically extends the above-referenced process to properties, like </w:t>
      </w:r>
      <w:r w:rsidR="00096188">
        <w:t xml:space="preserve">the </w:t>
      </w:r>
      <w:r w:rsidR="00AD35B5">
        <w:t>Subject Property</w:t>
      </w:r>
      <w:r>
        <w:t xml:space="preserve">, located outside the City’s corporate limits but inside the City’s extraterritorial jurisdiction.  All of Chapters 7 and 8 apply to </w:t>
      </w:r>
      <w:r w:rsidR="00096188">
        <w:t xml:space="preserve">the </w:t>
      </w:r>
      <w:r w:rsidR="00AD35B5">
        <w:t>Subject Property</w:t>
      </w:r>
      <w:r>
        <w:t xml:space="preserve">.  As the City has not been requested to review any plans in </w:t>
      </w:r>
      <w:r w:rsidR="00096188">
        <w:t xml:space="preserve">a </w:t>
      </w:r>
      <w:r>
        <w:t>manner consistent with its ordinances and procedures, it is possible that Section 8.05, 8.06, 8.10, and 8.11 may be inapplicable.</w:t>
      </w:r>
    </w:p>
    <w:p w14:paraId="7CEB61AE" w14:textId="62427EBF" w:rsidR="00174703" w:rsidRDefault="00E778C2" w:rsidP="00AD35B5">
      <w:pPr>
        <w:spacing w:after="240" w:line="240" w:lineRule="auto"/>
        <w:ind w:left="0" w:right="-18" w:firstLine="0"/>
      </w:pPr>
      <w:r>
        <w:t xml:space="preserve">This response is intended to be an overview of the City’s development process as it relates to </w:t>
      </w:r>
      <w:r w:rsidR="004F174C">
        <w:t xml:space="preserve">the </w:t>
      </w:r>
      <w:r w:rsidR="00AD35B5">
        <w:t>Subject Property</w:t>
      </w:r>
      <w:r>
        <w:t xml:space="preserve"> and is not intended to provide legal advice.  In the event there are properly adopted statutes, rules, regulations, ordinances, or other laws applicable to </w:t>
      </w:r>
      <w:r w:rsidR="00AD35B5">
        <w:t>Subject Property</w:t>
      </w:r>
      <w:r>
        <w:t xml:space="preserve">, such will apply.  This response does not in any manner limit the City from enforcing any rules, regulations, ordinances, or other law within its jurisdiction that may be applicable to </w:t>
      </w:r>
      <w:r w:rsidR="00AD35B5">
        <w:t>Subject Property</w:t>
      </w:r>
      <w:r>
        <w:t>.</w:t>
      </w:r>
    </w:p>
    <w:p w14:paraId="6D0F585A" w14:textId="77777777" w:rsidR="00174703" w:rsidRDefault="00174703" w:rsidP="00174703">
      <w:pPr>
        <w:spacing w:after="240" w:line="240" w:lineRule="auto"/>
        <w:ind w:left="360" w:right="-18" w:firstLine="0"/>
      </w:pPr>
    </w:p>
    <w:p w14:paraId="00BD768D" w14:textId="77777777" w:rsidR="00174703" w:rsidRDefault="00174703" w:rsidP="00174703">
      <w:pPr>
        <w:spacing w:after="240" w:line="240" w:lineRule="auto"/>
        <w:ind w:left="360" w:right="-18" w:firstLine="0"/>
      </w:pPr>
      <w:r>
        <w:t>Prepared/sponsored by:</w:t>
      </w:r>
      <w:r>
        <w:tab/>
        <w:t>To be supplemented</w:t>
      </w:r>
    </w:p>
    <w:p w14:paraId="7F79AA74" w14:textId="77777777" w:rsidR="00174703" w:rsidRDefault="00174703" w:rsidP="00174703">
      <w:pPr>
        <w:spacing w:after="160" w:line="259" w:lineRule="auto"/>
        <w:ind w:left="0" w:right="-18" w:firstLine="0"/>
        <w:jc w:val="left"/>
        <w:rPr>
          <w:b/>
        </w:rPr>
      </w:pPr>
      <w:r>
        <w:rPr>
          <w:b/>
        </w:rPr>
        <w:br w:type="page"/>
      </w:r>
    </w:p>
    <w:p w14:paraId="107EA650" w14:textId="4BD6B4E5" w:rsidR="003E3B62" w:rsidRPr="00EE714C" w:rsidRDefault="003E3B62" w:rsidP="00544747">
      <w:pPr>
        <w:pStyle w:val="Caption"/>
        <w:spacing w:after="0"/>
        <w:ind w:right="-18"/>
        <w:rPr>
          <w:rFonts w:ascii="Times New Roman" w:hAnsi="Times New Roman"/>
          <w:snapToGrid w:val="0"/>
          <w:szCs w:val="24"/>
        </w:rPr>
      </w:pPr>
      <w:r w:rsidRPr="00EE714C">
        <w:rPr>
          <w:rFonts w:ascii="Times New Roman" w:hAnsi="Times New Roman"/>
          <w:snapToGrid w:val="0"/>
          <w:szCs w:val="24"/>
        </w:rPr>
        <w:lastRenderedPageBreak/>
        <w:t>CERTIFICATE OF SERVICE</w:t>
      </w:r>
    </w:p>
    <w:p w14:paraId="65BEF58B" w14:textId="77777777" w:rsidR="003E3B62" w:rsidRPr="00EE714C" w:rsidRDefault="003E3B62" w:rsidP="00544747">
      <w:pPr>
        <w:pStyle w:val="BodyTextSingle"/>
        <w:spacing w:after="0"/>
        <w:ind w:right="-18" w:firstLine="0"/>
        <w:rPr>
          <w:snapToGrid w:val="0"/>
          <w:szCs w:val="24"/>
        </w:rPr>
      </w:pPr>
    </w:p>
    <w:p w14:paraId="69DED552" w14:textId="788ACEBF" w:rsidR="003E3B62" w:rsidRDefault="003E3B62" w:rsidP="00544747">
      <w:pPr>
        <w:pStyle w:val="BodyTextSingle"/>
        <w:spacing w:after="0"/>
        <w:ind w:right="-18"/>
        <w:rPr>
          <w:snapToGrid w:val="0"/>
          <w:szCs w:val="24"/>
        </w:rPr>
      </w:pPr>
      <w:r w:rsidRPr="00EE714C">
        <w:rPr>
          <w:snapToGrid w:val="0"/>
          <w:szCs w:val="24"/>
        </w:rPr>
        <w:t xml:space="preserve">I hereby certify that on this </w:t>
      </w:r>
      <w:r w:rsidR="00096188">
        <w:rPr>
          <w:snapToGrid w:val="0"/>
          <w:szCs w:val="24"/>
        </w:rPr>
        <w:t>20</w:t>
      </w:r>
      <w:r w:rsidRPr="00AA1FE2">
        <w:rPr>
          <w:snapToGrid w:val="0"/>
          <w:szCs w:val="24"/>
          <w:vertAlign w:val="superscript"/>
        </w:rPr>
        <w:t>th</w:t>
      </w:r>
      <w:r>
        <w:rPr>
          <w:snapToGrid w:val="0"/>
          <w:szCs w:val="24"/>
        </w:rPr>
        <w:t xml:space="preserve"> </w:t>
      </w:r>
      <w:r w:rsidRPr="00EE714C">
        <w:rPr>
          <w:snapToGrid w:val="0"/>
          <w:szCs w:val="24"/>
        </w:rPr>
        <w:t xml:space="preserve">day of </w:t>
      </w:r>
      <w:r w:rsidR="00096188">
        <w:rPr>
          <w:snapToGrid w:val="0"/>
          <w:szCs w:val="24"/>
        </w:rPr>
        <w:t>January, 2017</w:t>
      </w:r>
      <w:r w:rsidRPr="00EE714C">
        <w:rPr>
          <w:snapToGrid w:val="0"/>
          <w:szCs w:val="24"/>
        </w:rPr>
        <w:t>, a true and correct copy of the foregoing document has been sent via facsimile, first class mail, or hand-delivered to the following counsel of record:</w:t>
      </w:r>
    </w:p>
    <w:p w14:paraId="24AAA659" w14:textId="77777777" w:rsidR="003E3B62" w:rsidRPr="00EE714C" w:rsidRDefault="003E3B62" w:rsidP="00544747">
      <w:pPr>
        <w:pStyle w:val="BodyTextSingle"/>
        <w:spacing w:after="0"/>
        <w:ind w:right="-18"/>
        <w:rPr>
          <w:snapToGrid w:val="0"/>
          <w:szCs w:val="24"/>
        </w:rPr>
      </w:pPr>
    </w:p>
    <w:p w14:paraId="41BC6BF7" w14:textId="77777777" w:rsidR="003E3B62" w:rsidRPr="00EE714C" w:rsidRDefault="003E3B62" w:rsidP="00544747">
      <w:pPr>
        <w:pStyle w:val="BodyTextSingle"/>
        <w:spacing w:after="0"/>
        <w:ind w:right="-18" w:firstLine="0"/>
        <w:rPr>
          <w:snapToGrid w:val="0"/>
          <w:szCs w:val="24"/>
        </w:rPr>
      </w:pPr>
    </w:p>
    <w:tbl>
      <w:tblPr>
        <w:tblW w:w="9738" w:type="dxa"/>
        <w:tblLayout w:type="fixed"/>
        <w:tblLook w:val="0000" w:firstRow="0" w:lastRow="0" w:firstColumn="0" w:lastColumn="0" w:noHBand="0" w:noVBand="0"/>
      </w:tblPr>
      <w:tblGrid>
        <w:gridCol w:w="4970"/>
        <w:gridCol w:w="4768"/>
      </w:tblGrid>
      <w:tr w:rsidR="003E3B62" w:rsidRPr="00EE714C" w14:paraId="0B8A4909" w14:textId="77777777" w:rsidTr="00F710CD">
        <w:tc>
          <w:tcPr>
            <w:tcW w:w="4970" w:type="dxa"/>
          </w:tcPr>
          <w:p w14:paraId="5C02F5A4" w14:textId="77777777" w:rsidR="003E3B62" w:rsidRPr="00EE714C" w:rsidRDefault="003E3B62" w:rsidP="00544747">
            <w:pPr>
              <w:pStyle w:val="BodyText"/>
              <w:spacing w:line="240" w:lineRule="auto"/>
              <w:ind w:right="-18" w:firstLine="0"/>
              <w:jc w:val="left"/>
            </w:pPr>
            <w:r>
              <w:t>Mr. Sam Chang</w:t>
            </w:r>
          </w:p>
          <w:p w14:paraId="78967A67" w14:textId="77777777" w:rsidR="003E3B62" w:rsidRPr="00EE714C" w:rsidRDefault="003E3B62" w:rsidP="00544747">
            <w:pPr>
              <w:pStyle w:val="BodyText"/>
              <w:spacing w:line="240" w:lineRule="auto"/>
              <w:ind w:right="-18" w:firstLine="0"/>
              <w:jc w:val="left"/>
            </w:pPr>
            <w:r>
              <w:t>Public Utility Commission of Texas</w:t>
            </w:r>
          </w:p>
          <w:p w14:paraId="3FE2BBDA" w14:textId="77777777" w:rsidR="003E3B62" w:rsidRPr="00EE714C" w:rsidRDefault="003E3B62" w:rsidP="00544747">
            <w:pPr>
              <w:spacing w:after="0" w:line="240" w:lineRule="auto"/>
              <w:ind w:right="-18"/>
            </w:pPr>
            <w:r>
              <w:t>1701 N. Congress Avenue</w:t>
            </w:r>
          </w:p>
          <w:p w14:paraId="784D6C8A" w14:textId="77777777" w:rsidR="003E3B62" w:rsidRPr="00EE714C" w:rsidRDefault="003E3B62" w:rsidP="00544747">
            <w:pPr>
              <w:spacing w:after="0" w:line="240" w:lineRule="auto"/>
              <w:ind w:right="-18"/>
            </w:pPr>
            <w:r w:rsidRPr="00EE714C">
              <w:t xml:space="preserve">Austin, Texas  </w:t>
            </w:r>
          </w:p>
          <w:p w14:paraId="4D49DBE0" w14:textId="77777777" w:rsidR="003E3B62" w:rsidRDefault="003E3B62" w:rsidP="00544747">
            <w:pPr>
              <w:pStyle w:val="BodyText"/>
              <w:spacing w:line="240" w:lineRule="auto"/>
              <w:ind w:right="-18" w:firstLine="0"/>
              <w:jc w:val="left"/>
            </w:pPr>
            <w:r w:rsidRPr="00EE714C">
              <w:t xml:space="preserve">(512) </w:t>
            </w:r>
            <w:r>
              <w:t>936-7261</w:t>
            </w:r>
            <w:r w:rsidRPr="00EE714C">
              <w:br/>
              <w:t xml:space="preserve">(512) </w:t>
            </w:r>
            <w:r>
              <w:t>936-7268</w:t>
            </w:r>
            <w:r w:rsidRPr="00EE714C">
              <w:t xml:space="preserve"> Fax</w:t>
            </w:r>
          </w:p>
          <w:p w14:paraId="2584F007" w14:textId="77777777" w:rsidR="003E3B62" w:rsidRDefault="003E3B62" w:rsidP="00544747">
            <w:pPr>
              <w:pStyle w:val="BodyText"/>
              <w:spacing w:line="240" w:lineRule="auto"/>
              <w:ind w:right="-18" w:firstLine="0"/>
              <w:jc w:val="left"/>
            </w:pPr>
          </w:p>
          <w:p w14:paraId="77F8F33D" w14:textId="77777777" w:rsidR="003E3B62" w:rsidRDefault="003E3B62" w:rsidP="00544747">
            <w:pPr>
              <w:pStyle w:val="BodyText"/>
              <w:spacing w:line="240" w:lineRule="auto"/>
              <w:ind w:right="-18" w:firstLine="0"/>
              <w:jc w:val="left"/>
            </w:pPr>
          </w:p>
          <w:p w14:paraId="24985BEE" w14:textId="77777777" w:rsidR="003E3B62" w:rsidRDefault="003E3B62" w:rsidP="00544747">
            <w:pPr>
              <w:pStyle w:val="BodyText"/>
              <w:spacing w:line="240" w:lineRule="auto"/>
              <w:ind w:right="-18" w:firstLine="0"/>
              <w:jc w:val="left"/>
            </w:pPr>
          </w:p>
          <w:p w14:paraId="040B7B2D" w14:textId="3B873208" w:rsidR="003E3B62" w:rsidRPr="00EE714C" w:rsidRDefault="003E3B62" w:rsidP="00544747">
            <w:pPr>
              <w:pStyle w:val="BodyText"/>
              <w:tabs>
                <w:tab w:val="left" w:pos="680"/>
              </w:tabs>
              <w:spacing w:line="240" w:lineRule="auto"/>
              <w:ind w:right="-18" w:firstLine="0"/>
              <w:jc w:val="left"/>
            </w:pPr>
            <w:r>
              <w:t xml:space="preserve">Mr. </w:t>
            </w:r>
            <w:r w:rsidR="002B2C87">
              <w:t>Ali Abazari</w:t>
            </w:r>
            <w:r>
              <w:br/>
              <w:t>Jackson Walker, LLP</w:t>
            </w:r>
          </w:p>
          <w:p w14:paraId="47812C4A" w14:textId="77777777" w:rsidR="003E3B62" w:rsidRDefault="003E3B62" w:rsidP="00544747">
            <w:pPr>
              <w:pStyle w:val="BodyText"/>
              <w:spacing w:line="240" w:lineRule="auto"/>
              <w:ind w:right="-18" w:firstLine="0"/>
              <w:jc w:val="left"/>
            </w:pPr>
            <w:r>
              <w:t>100 Congress Avenue, Suite 1100</w:t>
            </w:r>
          </w:p>
          <w:p w14:paraId="418CDC8A" w14:textId="77777777" w:rsidR="003E3B62" w:rsidRPr="00EE714C" w:rsidRDefault="003E3B62" w:rsidP="00544747">
            <w:pPr>
              <w:pStyle w:val="BodyText"/>
              <w:spacing w:line="240" w:lineRule="auto"/>
              <w:ind w:right="-18" w:firstLine="0"/>
              <w:jc w:val="left"/>
            </w:pPr>
            <w:r>
              <w:t>Austin, Texas 78701</w:t>
            </w:r>
          </w:p>
          <w:p w14:paraId="53F562D0" w14:textId="77777777" w:rsidR="003E3B62" w:rsidRDefault="003E3B62" w:rsidP="00544747">
            <w:pPr>
              <w:pStyle w:val="BodyText"/>
              <w:spacing w:line="240" w:lineRule="auto"/>
              <w:ind w:right="-18" w:firstLine="0"/>
              <w:jc w:val="left"/>
            </w:pPr>
            <w:r w:rsidRPr="00EE714C">
              <w:t xml:space="preserve">(512) </w:t>
            </w:r>
            <w:r>
              <w:t>236-2000</w:t>
            </w:r>
            <w:r w:rsidRPr="00EE714C">
              <w:br/>
              <w:t xml:space="preserve">(512) </w:t>
            </w:r>
            <w:r>
              <w:t>236-2002</w:t>
            </w:r>
            <w:r w:rsidRPr="00EE714C">
              <w:t xml:space="preserve"> Fax</w:t>
            </w:r>
          </w:p>
          <w:p w14:paraId="07DCA6C0" w14:textId="77777777" w:rsidR="003E3B62" w:rsidRPr="00EE714C" w:rsidRDefault="003E3B62" w:rsidP="00544747">
            <w:pPr>
              <w:pStyle w:val="BodyText"/>
              <w:spacing w:line="240" w:lineRule="auto"/>
              <w:ind w:right="-18" w:firstLine="0"/>
              <w:jc w:val="left"/>
            </w:pPr>
          </w:p>
        </w:tc>
        <w:tc>
          <w:tcPr>
            <w:tcW w:w="4768" w:type="dxa"/>
          </w:tcPr>
          <w:p w14:paraId="36F5B76B" w14:textId="77777777" w:rsidR="003E3B62" w:rsidRPr="00EE714C" w:rsidRDefault="003E3B62" w:rsidP="00544747">
            <w:pPr>
              <w:pStyle w:val="BodyText"/>
              <w:spacing w:line="240" w:lineRule="auto"/>
              <w:ind w:right="-18" w:firstLine="0"/>
              <w:jc w:val="left"/>
            </w:pPr>
          </w:p>
        </w:tc>
      </w:tr>
      <w:tr w:rsidR="003E3B62" w:rsidRPr="00EE714C" w14:paraId="02BA3C53" w14:textId="77777777" w:rsidTr="00F710CD">
        <w:tc>
          <w:tcPr>
            <w:tcW w:w="4970" w:type="dxa"/>
          </w:tcPr>
          <w:p w14:paraId="5320847B" w14:textId="77777777" w:rsidR="003E3B62" w:rsidRPr="00EE714C" w:rsidRDefault="003E3B62" w:rsidP="00544747">
            <w:pPr>
              <w:pStyle w:val="BodyText"/>
              <w:spacing w:line="240" w:lineRule="auto"/>
              <w:ind w:right="-18" w:firstLine="0"/>
              <w:jc w:val="left"/>
              <w:rPr>
                <w:b/>
              </w:rPr>
            </w:pPr>
          </w:p>
          <w:p w14:paraId="218754F4" w14:textId="77777777" w:rsidR="003E3B62" w:rsidRPr="00EE714C" w:rsidRDefault="003E3B62" w:rsidP="00544747">
            <w:pPr>
              <w:pStyle w:val="BodyText"/>
              <w:spacing w:line="240" w:lineRule="auto"/>
              <w:ind w:right="-18" w:firstLine="0"/>
              <w:jc w:val="left"/>
              <w:rPr>
                <w:b/>
              </w:rPr>
            </w:pPr>
          </w:p>
          <w:p w14:paraId="5FD2C831" w14:textId="77777777" w:rsidR="003E3B62" w:rsidRPr="00EE714C" w:rsidRDefault="003E3B62" w:rsidP="00544747">
            <w:pPr>
              <w:pStyle w:val="BodyText"/>
              <w:spacing w:line="240" w:lineRule="auto"/>
              <w:ind w:right="-18" w:firstLine="0"/>
              <w:jc w:val="left"/>
              <w:rPr>
                <w:b/>
              </w:rPr>
            </w:pPr>
          </w:p>
        </w:tc>
        <w:tc>
          <w:tcPr>
            <w:tcW w:w="4768" w:type="dxa"/>
          </w:tcPr>
          <w:p w14:paraId="3456D871" w14:textId="77777777" w:rsidR="003E3B62" w:rsidRPr="00EE714C" w:rsidRDefault="003E3B62" w:rsidP="00544747">
            <w:pPr>
              <w:pStyle w:val="BodyText"/>
              <w:spacing w:line="240" w:lineRule="auto"/>
              <w:ind w:right="-18" w:firstLine="0"/>
              <w:jc w:val="left"/>
            </w:pPr>
          </w:p>
        </w:tc>
      </w:tr>
      <w:tr w:rsidR="003E3B62" w:rsidRPr="00EE714C" w14:paraId="493F9AB0" w14:textId="77777777" w:rsidTr="00F710CD">
        <w:tc>
          <w:tcPr>
            <w:tcW w:w="4970" w:type="dxa"/>
          </w:tcPr>
          <w:p w14:paraId="3DA8E464" w14:textId="77777777" w:rsidR="003E3B62" w:rsidRPr="00EE714C" w:rsidRDefault="003E3B62" w:rsidP="00544747">
            <w:pPr>
              <w:pStyle w:val="BodyText"/>
              <w:spacing w:line="240" w:lineRule="auto"/>
              <w:ind w:right="-18" w:firstLine="0"/>
              <w:jc w:val="left"/>
              <w:rPr>
                <w:b/>
              </w:rPr>
            </w:pPr>
          </w:p>
        </w:tc>
        <w:tc>
          <w:tcPr>
            <w:tcW w:w="4768" w:type="dxa"/>
          </w:tcPr>
          <w:p w14:paraId="134E9890" w14:textId="77777777" w:rsidR="003E3B62" w:rsidRPr="00EE714C" w:rsidRDefault="003E3B62" w:rsidP="00544747">
            <w:pPr>
              <w:pStyle w:val="BodyText"/>
              <w:spacing w:line="240" w:lineRule="auto"/>
              <w:ind w:right="-18" w:firstLine="0"/>
              <w:jc w:val="left"/>
              <w:rPr>
                <w:b/>
              </w:rPr>
            </w:pPr>
          </w:p>
        </w:tc>
      </w:tr>
    </w:tbl>
    <w:p w14:paraId="281E2BA1" w14:textId="77777777" w:rsidR="003E3B62" w:rsidRPr="00EE714C" w:rsidRDefault="003E3B62" w:rsidP="00544747">
      <w:pPr>
        <w:pStyle w:val="Closing"/>
        <w:ind w:left="0" w:right="-18"/>
        <w:rPr>
          <w:szCs w:val="24"/>
        </w:rPr>
      </w:pPr>
    </w:p>
    <w:p w14:paraId="287C833A" w14:textId="77777777" w:rsidR="003E3B62" w:rsidRPr="00EE714C" w:rsidRDefault="003E3B62" w:rsidP="00544747">
      <w:pPr>
        <w:pStyle w:val="Closing"/>
        <w:ind w:left="0" w:right="-18"/>
        <w:rPr>
          <w:szCs w:val="24"/>
        </w:rPr>
      </w:pPr>
    </w:p>
    <w:p w14:paraId="77D727DC" w14:textId="6978C653" w:rsidR="006D78A2" w:rsidRPr="00B74580" w:rsidRDefault="006D78A2" w:rsidP="00544747">
      <w:pPr>
        <w:pStyle w:val="Closing"/>
        <w:ind w:right="-18"/>
        <w:jc w:val="right"/>
        <w:rPr>
          <w:snapToGrid w:val="0"/>
          <w:szCs w:val="24"/>
          <w:u w:val="single"/>
        </w:rPr>
      </w:pPr>
      <w:r w:rsidRPr="00B74580">
        <w:rPr>
          <w:snapToGrid w:val="0"/>
          <w:szCs w:val="24"/>
          <w:u w:val="single"/>
        </w:rPr>
        <w:t>___/s/ Arturo D. Rodriguez, Jr.</w:t>
      </w:r>
      <w:r>
        <w:rPr>
          <w:snapToGrid w:val="0"/>
          <w:szCs w:val="24"/>
          <w:u w:val="single"/>
        </w:rPr>
        <w:t>___________</w:t>
      </w:r>
      <w:r w:rsidRPr="00B74580">
        <w:rPr>
          <w:snapToGrid w:val="0"/>
          <w:szCs w:val="24"/>
          <w:u w:val="single"/>
        </w:rPr>
        <w:t>___</w:t>
      </w:r>
    </w:p>
    <w:p w14:paraId="4BC30357" w14:textId="3CF0AAD9" w:rsidR="003E3B62" w:rsidRPr="007B5C95" w:rsidRDefault="003E3B62" w:rsidP="00544747">
      <w:pPr>
        <w:pStyle w:val="Closing"/>
        <w:tabs>
          <w:tab w:val="left" w:pos="5040"/>
        </w:tabs>
        <w:ind w:left="0" w:right="-18"/>
        <w:rPr>
          <w:snapToGrid w:val="0"/>
          <w:sz w:val="16"/>
          <w:szCs w:val="16"/>
        </w:rPr>
      </w:pPr>
    </w:p>
    <w:p w14:paraId="1363EE16" w14:textId="77777777" w:rsidR="003E3B62" w:rsidRPr="00EE714C" w:rsidRDefault="003E3B62" w:rsidP="00544747">
      <w:pPr>
        <w:pStyle w:val="BodyText"/>
        <w:tabs>
          <w:tab w:val="left" w:pos="5040"/>
        </w:tabs>
        <w:ind w:right="-18"/>
        <w:rPr>
          <w:snapToGrid w:val="0"/>
        </w:rPr>
      </w:pPr>
      <w:r>
        <w:rPr>
          <w:snapToGrid w:val="0"/>
        </w:rPr>
        <w:tab/>
      </w:r>
      <w:r w:rsidRPr="00EE714C">
        <w:rPr>
          <w:snapToGrid w:val="0"/>
        </w:rPr>
        <w:t>ARTURO D. RODRIGUEZ, JR.</w:t>
      </w:r>
    </w:p>
    <w:p w14:paraId="7BB16E6C" w14:textId="77777777" w:rsidR="003E3B62" w:rsidRPr="00EE714C" w:rsidRDefault="003E3B62" w:rsidP="00544747">
      <w:pPr>
        <w:ind w:right="-18"/>
      </w:pPr>
    </w:p>
    <w:p w14:paraId="133D0FE0" w14:textId="2AD01900" w:rsidR="00E90161" w:rsidRPr="00B74C81" w:rsidRDefault="00E90161" w:rsidP="00544747">
      <w:pPr>
        <w:spacing w:after="0" w:line="480" w:lineRule="auto"/>
        <w:ind w:right="-18" w:firstLine="720"/>
        <w:rPr>
          <w:b/>
        </w:rPr>
      </w:pPr>
    </w:p>
    <w:sectPr w:rsidR="00E90161" w:rsidRPr="00B74C81" w:rsidSect="0054474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102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6D171" w14:textId="77777777" w:rsidR="006F373B" w:rsidRDefault="006F373B">
      <w:pPr>
        <w:spacing w:after="0" w:line="240" w:lineRule="auto"/>
      </w:pPr>
      <w:r>
        <w:separator/>
      </w:r>
    </w:p>
  </w:endnote>
  <w:endnote w:type="continuationSeparator" w:id="0">
    <w:p w14:paraId="55F673DF" w14:textId="77777777" w:rsidR="006F373B" w:rsidRDefault="006F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auto"/>
    <w:pitch w:val="variable"/>
    <w:sig w:usb0="E0002AEF" w:usb1="C0007841" w:usb2="00000009" w:usb3="00000000" w:csb0="000001FF" w:csb1="00000000"/>
  </w:font>
  <w:font w:name="MS Mincho">
    <w:altName w:val="Yu Gothic"/>
    <w:panose1 w:val="02020609040205080304"/>
    <w:charset w:val="80"/>
    <w:family w:val="auto"/>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auto"/>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E5856" w14:textId="77777777" w:rsidR="00BF22BC" w:rsidRDefault="00BF22BC">
    <w:pPr>
      <w:spacing w:after="0" w:line="259" w:lineRule="auto"/>
      <w:ind w:left="0" w:right="43"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DC7B5" w14:textId="64E256E9" w:rsidR="00BF22BC" w:rsidRPr="00B12C31" w:rsidRDefault="00BF22BC" w:rsidP="00B12C31">
    <w:pPr>
      <w:tabs>
        <w:tab w:val="right" w:pos="9720"/>
      </w:tabs>
      <w:spacing w:after="0" w:line="259" w:lineRule="auto"/>
      <w:ind w:left="0" w:right="43" w:firstLine="0"/>
      <w:rPr>
        <w:smallCaps/>
        <w:sz w:val="20"/>
        <w:szCs w:val="20"/>
      </w:rPr>
    </w:pPr>
    <w:r>
      <w:rPr>
        <w:smallCaps/>
        <w:sz w:val="20"/>
        <w:szCs w:val="20"/>
      </w:rPr>
      <w:t>Response</w:t>
    </w:r>
    <w:r w:rsidRPr="00B12C31">
      <w:rPr>
        <w:smallCaps/>
        <w:sz w:val="20"/>
        <w:szCs w:val="20"/>
      </w:rPr>
      <w:t xml:space="preserve"> to the </w:t>
    </w:r>
    <w:r w:rsidR="00BF4202">
      <w:rPr>
        <w:smallCaps/>
        <w:sz w:val="20"/>
        <w:szCs w:val="20"/>
      </w:rPr>
      <w:t>Second</w:t>
    </w:r>
    <w:r w:rsidRPr="00B12C31">
      <w:rPr>
        <w:smallCaps/>
        <w:sz w:val="20"/>
        <w:szCs w:val="20"/>
      </w:rPr>
      <w:t xml:space="preserve"> </w:t>
    </w:r>
    <w:r w:rsidR="00B340BE">
      <w:rPr>
        <w:smallCaps/>
        <w:sz w:val="20"/>
        <w:szCs w:val="20"/>
      </w:rPr>
      <w:t xml:space="preserve">Set of </w:t>
    </w:r>
    <w:r w:rsidR="00BF4202">
      <w:rPr>
        <w:smallCaps/>
        <w:sz w:val="20"/>
        <w:szCs w:val="20"/>
      </w:rPr>
      <w:t xml:space="preserve">Staff </w:t>
    </w:r>
    <w:r w:rsidR="00B340BE">
      <w:rPr>
        <w:smallCaps/>
        <w:sz w:val="20"/>
        <w:szCs w:val="20"/>
      </w:rPr>
      <w:t>RFI</w:t>
    </w:r>
    <w:r w:rsidRPr="00B12C31">
      <w:rPr>
        <w:smallCaps/>
        <w:sz w:val="20"/>
        <w:szCs w:val="20"/>
      </w:rPr>
      <w:tab/>
    </w:r>
    <w:r w:rsidRPr="00B12C31">
      <w:rPr>
        <w:smallCaps/>
        <w:sz w:val="20"/>
        <w:szCs w:val="20"/>
      </w:rPr>
      <w:fldChar w:fldCharType="begin"/>
    </w:r>
    <w:r w:rsidRPr="00B12C31">
      <w:rPr>
        <w:smallCaps/>
        <w:sz w:val="20"/>
        <w:szCs w:val="20"/>
      </w:rPr>
      <w:instrText xml:space="preserve"> PAGE   \* MERGEFORMAT </w:instrText>
    </w:r>
    <w:r w:rsidRPr="00B12C31">
      <w:rPr>
        <w:smallCaps/>
        <w:sz w:val="20"/>
        <w:szCs w:val="20"/>
      </w:rPr>
      <w:fldChar w:fldCharType="separate"/>
    </w:r>
    <w:r w:rsidR="002A374B">
      <w:rPr>
        <w:smallCaps/>
        <w:noProof/>
        <w:sz w:val="20"/>
        <w:szCs w:val="20"/>
      </w:rPr>
      <w:t>1</w:t>
    </w:r>
    <w:r w:rsidRPr="00B12C31">
      <w:rPr>
        <w:smallCap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38CE4" w14:textId="77777777" w:rsidR="00BF22BC" w:rsidRDefault="00BF22BC">
    <w:pPr>
      <w:spacing w:after="0" w:line="259" w:lineRule="auto"/>
      <w:ind w:left="0" w:right="43"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CF681" w14:textId="77777777" w:rsidR="006F373B" w:rsidRDefault="006F373B">
      <w:pPr>
        <w:spacing w:after="0" w:line="240" w:lineRule="auto"/>
      </w:pPr>
      <w:r>
        <w:separator/>
      </w:r>
    </w:p>
  </w:footnote>
  <w:footnote w:type="continuationSeparator" w:id="0">
    <w:p w14:paraId="7EEE405A" w14:textId="77777777" w:rsidR="006F373B" w:rsidRDefault="006F373B">
      <w:pPr>
        <w:spacing w:after="0" w:line="240" w:lineRule="auto"/>
      </w:pPr>
      <w:r>
        <w:continuationSeparator/>
      </w:r>
    </w:p>
  </w:footnote>
  <w:footnote w:id="1">
    <w:p w14:paraId="3F242C03" w14:textId="74CE53AE" w:rsidR="00E778C2" w:rsidRPr="00CF11CC" w:rsidRDefault="00E778C2" w:rsidP="00D83B58">
      <w:pPr>
        <w:pStyle w:val="FootnoteText"/>
        <w:ind w:left="720" w:hanging="710"/>
      </w:pPr>
      <w:r w:rsidRPr="00CF11CC">
        <w:rPr>
          <w:rStyle w:val="FootnoteReference"/>
        </w:rPr>
        <w:footnoteRef/>
      </w:r>
      <w:r w:rsidRPr="00CF11CC">
        <w:t xml:space="preserve"> </w:t>
      </w:r>
      <w:r w:rsidRPr="00CF11CC">
        <w:tab/>
      </w:r>
      <w:r w:rsidRPr="00D83B58">
        <w:rPr>
          <w:sz w:val="20"/>
          <w:szCs w:val="20"/>
        </w:rPr>
        <w:t xml:space="preserve">For the purpose of this response, the </w:t>
      </w:r>
      <w:r w:rsidR="00BE4B18" w:rsidRPr="00D83B58">
        <w:rPr>
          <w:sz w:val="20"/>
          <w:szCs w:val="20"/>
        </w:rPr>
        <w:t>“</w:t>
      </w:r>
      <w:r w:rsidRPr="00D83B58">
        <w:rPr>
          <w:sz w:val="20"/>
          <w:szCs w:val="20"/>
        </w:rPr>
        <w:t>Subdivision Ordinance</w:t>
      </w:r>
      <w:r w:rsidR="00BE4B18" w:rsidRPr="00D83B58">
        <w:rPr>
          <w:sz w:val="20"/>
          <w:szCs w:val="20"/>
        </w:rPr>
        <w:t>”</w:t>
      </w:r>
      <w:r w:rsidRPr="00D83B58">
        <w:rPr>
          <w:sz w:val="20"/>
          <w:szCs w:val="20"/>
        </w:rPr>
        <w:t xml:space="preserve"> refers to Ordinance No. 09-07-38 and later amended by Ordinance No. 12-06-42.  The Subdivision Ordinance was provided in response to </w:t>
      </w:r>
      <w:r w:rsidR="00D83B58" w:rsidRPr="00D83B58">
        <w:rPr>
          <w:sz w:val="20"/>
          <w:szCs w:val="20"/>
        </w:rPr>
        <w:t>Complainants’</w:t>
      </w:r>
      <w:r w:rsidR="00BE4B18" w:rsidRPr="00D83B58">
        <w:rPr>
          <w:sz w:val="20"/>
          <w:szCs w:val="20"/>
        </w:rPr>
        <w:t xml:space="preserve"> </w:t>
      </w:r>
      <w:r w:rsidRPr="00D83B58">
        <w:rPr>
          <w:sz w:val="20"/>
          <w:szCs w:val="20"/>
        </w:rPr>
        <w:t xml:space="preserve">RFI No. 23, Bates page nos. </w:t>
      </w:r>
      <w:r w:rsidR="00BE4B18" w:rsidRPr="00D83B58">
        <w:rPr>
          <w:sz w:val="20"/>
          <w:szCs w:val="20"/>
        </w:rPr>
        <w:t>P23212-P23831</w:t>
      </w:r>
      <w:r w:rsidRPr="00D83B58">
        <w:rPr>
          <w:sz w:val="20"/>
          <w:szCs w:val="20"/>
        </w:rPr>
        <w:t xml:space="preserve">.  </w:t>
      </w:r>
    </w:p>
  </w:footnote>
  <w:footnote w:id="2">
    <w:p w14:paraId="09C46D2F" w14:textId="0DED24AA" w:rsidR="00935AC7" w:rsidRDefault="00935AC7" w:rsidP="00935AC7">
      <w:pPr>
        <w:pStyle w:val="FootnoteText"/>
        <w:ind w:left="630" w:hanging="620"/>
      </w:pPr>
      <w:r>
        <w:rPr>
          <w:rStyle w:val="FootnoteReference"/>
        </w:rPr>
        <w:footnoteRef/>
      </w:r>
      <w:r>
        <w:t xml:space="preserve"> </w:t>
      </w:r>
      <w:r>
        <w:tab/>
      </w:r>
      <w:r>
        <w:rPr>
          <w:sz w:val="20"/>
          <w:szCs w:val="20"/>
        </w:rPr>
        <w:t>City Code of Ordinances Chapter 78</w:t>
      </w:r>
      <w:r w:rsidRPr="00D83B58">
        <w:rPr>
          <w:sz w:val="20"/>
          <w:szCs w:val="20"/>
        </w:rPr>
        <w:t xml:space="preserve"> was provided in response to Complainants’ RFI No. 23, Bates page nos. P23</w:t>
      </w:r>
      <w:r w:rsidR="00096188">
        <w:rPr>
          <w:sz w:val="20"/>
          <w:szCs w:val="20"/>
        </w:rPr>
        <w:t>866</w:t>
      </w:r>
      <w:r w:rsidRPr="00D83B58">
        <w:rPr>
          <w:sz w:val="20"/>
          <w:szCs w:val="20"/>
        </w:rPr>
        <w:t>-P23</w:t>
      </w:r>
      <w:r w:rsidR="00096188">
        <w:rPr>
          <w:sz w:val="20"/>
          <w:szCs w:val="20"/>
        </w:rPr>
        <w:t>900</w:t>
      </w:r>
      <w:r w:rsidRPr="00D83B58">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823AB" w14:textId="77777777" w:rsidR="00BF22BC" w:rsidRDefault="00BF22BC">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F4FC8" w14:textId="77777777" w:rsidR="00BF22BC" w:rsidRDefault="00BF22BC">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AD084" w14:textId="77777777" w:rsidR="00BF22BC" w:rsidRDefault="00BF22BC">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232C4"/>
    <w:multiLevelType w:val="hybridMultilevel"/>
    <w:tmpl w:val="DB12D7F4"/>
    <w:lvl w:ilvl="0" w:tplc="DE285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89D521F"/>
    <w:multiLevelType w:val="hybridMultilevel"/>
    <w:tmpl w:val="5B486932"/>
    <w:lvl w:ilvl="0" w:tplc="0E0C3690">
      <w:start w:val="1700"/>
      <w:numFmt w:val="decimal"/>
      <w:lvlText w:val="%1"/>
      <w:lvlJc w:val="left"/>
      <w:pPr>
        <w:ind w:left="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7CEC64">
      <w:start w:val="1"/>
      <w:numFmt w:val="lowerLetter"/>
      <w:lvlText w:val="%2"/>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A019B4">
      <w:start w:val="1"/>
      <w:numFmt w:val="lowerRoman"/>
      <w:lvlText w:val="%3"/>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74D8A6">
      <w:start w:val="1"/>
      <w:numFmt w:val="decimal"/>
      <w:lvlText w:val="%4"/>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46E918">
      <w:start w:val="1"/>
      <w:numFmt w:val="lowerLetter"/>
      <w:lvlText w:val="%5"/>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380F0A">
      <w:start w:val="1"/>
      <w:numFmt w:val="lowerRoman"/>
      <w:lvlText w:val="%6"/>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0EEBCC">
      <w:start w:val="1"/>
      <w:numFmt w:val="decimal"/>
      <w:lvlText w:val="%7"/>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5A68DE">
      <w:start w:val="1"/>
      <w:numFmt w:val="lowerLetter"/>
      <w:lvlText w:val="%8"/>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D4E88A">
      <w:start w:val="1"/>
      <w:numFmt w:val="lowerRoman"/>
      <w:lvlText w:val="%9"/>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3853233"/>
    <w:multiLevelType w:val="hybridMultilevel"/>
    <w:tmpl w:val="18C0C354"/>
    <w:lvl w:ilvl="0" w:tplc="27D434D8">
      <w:start w:val="2"/>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7EF0CC">
      <w:start w:val="1"/>
      <w:numFmt w:val="lowerLetter"/>
      <w:lvlText w:val="%2"/>
      <w:lvlJc w:val="left"/>
      <w:pPr>
        <w:ind w:left="1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E4E6B0">
      <w:start w:val="1"/>
      <w:numFmt w:val="lowerRoman"/>
      <w:lvlText w:val="%3"/>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8A5DC2">
      <w:start w:val="1"/>
      <w:numFmt w:val="decimal"/>
      <w:lvlText w:val="%4"/>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60D2A0">
      <w:start w:val="1"/>
      <w:numFmt w:val="lowerLetter"/>
      <w:lvlText w:val="%5"/>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7A626E">
      <w:start w:val="1"/>
      <w:numFmt w:val="lowerRoman"/>
      <w:lvlText w:val="%6"/>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78C166">
      <w:start w:val="1"/>
      <w:numFmt w:val="decimal"/>
      <w:lvlText w:val="%7"/>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50FDD8">
      <w:start w:val="1"/>
      <w:numFmt w:val="lowerLetter"/>
      <w:lvlText w:val="%8"/>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627518">
      <w:start w:val="1"/>
      <w:numFmt w:val="lowerRoman"/>
      <w:lvlText w:val="%9"/>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9A1C95"/>
    <w:multiLevelType w:val="hybridMultilevel"/>
    <w:tmpl w:val="71B6C7C0"/>
    <w:lvl w:ilvl="0" w:tplc="8F52DBAE">
      <w:start w:val="2"/>
      <w:numFmt w:val="decimal"/>
      <w:lvlText w:val="%1."/>
      <w:lvlJc w:val="left"/>
      <w:pPr>
        <w:ind w:left="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3E5300">
      <w:start w:val="1"/>
      <w:numFmt w:val="lowerLetter"/>
      <w:lvlText w:val="%2"/>
      <w:lvlJc w:val="left"/>
      <w:pPr>
        <w:ind w:left="1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360C4A">
      <w:start w:val="1"/>
      <w:numFmt w:val="lowerRoman"/>
      <w:lvlText w:val="%3"/>
      <w:lvlJc w:val="left"/>
      <w:pPr>
        <w:ind w:left="1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B28FCE">
      <w:start w:val="1"/>
      <w:numFmt w:val="decimal"/>
      <w:lvlText w:val="%4"/>
      <w:lvlJc w:val="left"/>
      <w:pPr>
        <w:ind w:left="2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A2B814">
      <w:start w:val="1"/>
      <w:numFmt w:val="lowerLetter"/>
      <w:lvlText w:val="%5"/>
      <w:lvlJc w:val="left"/>
      <w:pPr>
        <w:ind w:left="3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BE12E2">
      <w:start w:val="1"/>
      <w:numFmt w:val="lowerRoman"/>
      <w:lvlText w:val="%6"/>
      <w:lvlJc w:val="left"/>
      <w:pPr>
        <w:ind w:left="3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023782">
      <w:start w:val="1"/>
      <w:numFmt w:val="decimal"/>
      <w:lvlText w:val="%7"/>
      <w:lvlJc w:val="left"/>
      <w:pPr>
        <w:ind w:left="4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D00376">
      <w:start w:val="1"/>
      <w:numFmt w:val="lowerLetter"/>
      <w:lvlText w:val="%8"/>
      <w:lvlJc w:val="left"/>
      <w:pPr>
        <w:ind w:left="5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1E40AC">
      <w:start w:val="1"/>
      <w:numFmt w:val="lowerRoman"/>
      <w:lvlText w:val="%9"/>
      <w:lvlJc w:val="left"/>
      <w:pPr>
        <w:ind w:left="6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8AA3C81"/>
    <w:multiLevelType w:val="hybridMultilevel"/>
    <w:tmpl w:val="AC524E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AB0D88"/>
    <w:multiLevelType w:val="hybridMultilevel"/>
    <w:tmpl w:val="980223D2"/>
    <w:lvl w:ilvl="0" w:tplc="4E9C21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161"/>
    <w:rsid w:val="000523A9"/>
    <w:rsid w:val="00055187"/>
    <w:rsid w:val="000576D6"/>
    <w:rsid w:val="00076747"/>
    <w:rsid w:val="00096188"/>
    <w:rsid w:val="00174703"/>
    <w:rsid w:val="001E4139"/>
    <w:rsid w:val="00215F7C"/>
    <w:rsid w:val="00237C5E"/>
    <w:rsid w:val="00261272"/>
    <w:rsid w:val="00263515"/>
    <w:rsid w:val="00297AC4"/>
    <w:rsid w:val="002A374B"/>
    <w:rsid w:val="002B2C87"/>
    <w:rsid w:val="002C4A51"/>
    <w:rsid w:val="002C4C71"/>
    <w:rsid w:val="002E39DF"/>
    <w:rsid w:val="002F217F"/>
    <w:rsid w:val="00361746"/>
    <w:rsid w:val="00363286"/>
    <w:rsid w:val="0039617A"/>
    <w:rsid w:val="003B515D"/>
    <w:rsid w:val="003E3B62"/>
    <w:rsid w:val="003E4C8E"/>
    <w:rsid w:val="00401CDF"/>
    <w:rsid w:val="00424539"/>
    <w:rsid w:val="00471AD0"/>
    <w:rsid w:val="004F174C"/>
    <w:rsid w:val="004F5D95"/>
    <w:rsid w:val="004F7D3C"/>
    <w:rsid w:val="00507FB3"/>
    <w:rsid w:val="0051735E"/>
    <w:rsid w:val="0053762A"/>
    <w:rsid w:val="00544747"/>
    <w:rsid w:val="005B78DC"/>
    <w:rsid w:val="005C1295"/>
    <w:rsid w:val="006401B1"/>
    <w:rsid w:val="006D5E1E"/>
    <w:rsid w:val="006D78A2"/>
    <w:rsid w:val="006F373B"/>
    <w:rsid w:val="00736FEA"/>
    <w:rsid w:val="00741ADE"/>
    <w:rsid w:val="00745B6D"/>
    <w:rsid w:val="00764B1F"/>
    <w:rsid w:val="0076745A"/>
    <w:rsid w:val="00786819"/>
    <w:rsid w:val="007A1BEC"/>
    <w:rsid w:val="007C3F9B"/>
    <w:rsid w:val="007E40C7"/>
    <w:rsid w:val="008109DC"/>
    <w:rsid w:val="00882F78"/>
    <w:rsid w:val="009219AC"/>
    <w:rsid w:val="00935AC7"/>
    <w:rsid w:val="00977BF4"/>
    <w:rsid w:val="00986CD0"/>
    <w:rsid w:val="00A03824"/>
    <w:rsid w:val="00A042C8"/>
    <w:rsid w:val="00A52215"/>
    <w:rsid w:val="00A554F3"/>
    <w:rsid w:val="00A600DC"/>
    <w:rsid w:val="00A67FFD"/>
    <w:rsid w:val="00A85649"/>
    <w:rsid w:val="00AB25CF"/>
    <w:rsid w:val="00AB32F4"/>
    <w:rsid w:val="00AD35B5"/>
    <w:rsid w:val="00AE394F"/>
    <w:rsid w:val="00AE5EB5"/>
    <w:rsid w:val="00AF5F66"/>
    <w:rsid w:val="00B12C31"/>
    <w:rsid w:val="00B12C33"/>
    <w:rsid w:val="00B248A9"/>
    <w:rsid w:val="00B340BE"/>
    <w:rsid w:val="00B51CCF"/>
    <w:rsid w:val="00B52C18"/>
    <w:rsid w:val="00B74580"/>
    <w:rsid w:val="00B74C81"/>
    <w:rsid w:val="00BC00C9"/>
    <w:rsid w:val="00BD75EE"/>
    <w:rsid w:val="00BE4B18"/>
    <w:rsid w:val="00BF22BC"/>
    <w:rsid w:val="00BF3E18"/>
    <w:rsid w:val="00BF4202"/>
    <w:rsid w:val="00C074E6"/>
    <w:rsid w:val="00C66981"/>
    <w:rsid w:val="00C74EAA"/>
    <w:rsid w:val="00CF3F59"/>
    <w:rsid w:val="00CF489C"/>
    <w:rsid w:val="00D116C8"/>
    <w:rsid w:val="00D44998"/>
    <w:rsid w:val="00D83B58"/>
    <w:rsid w:val="00DC531B"/>
    <w:rsid w:val="00DF7991"/>
    <w:rsid w:val="00E21E4F"/>
    <w:rsid w:val="00E35D0F"/>
    <w:rsid w:val="00E778C2"/>
    <w:rsid w:val="00E90161"/>
    <w:rsid w:val="00EA2BC7"/>
    <w:rsid w:val="00EB3895"/>
    <w:rsid w:val="00EB6843"/>
    <w:rsid w:val="00EC0C62"/>
    <w:rsid w:val="00ED49E3"/>
    <w:rsid w:val="00ED6104"/>
    <w:rsid w:val="00F27AB2"/>
    <w:rsid w:val="00F57184"/>
    <w:rsid w:val="00F710CD"/>
    <w:rsid w:val="00F729FB"/>
    <w:rsid w:val="00F95BDC"/>
    <w:rsid w:val="00F97E0F"/>
    <w:rsid w:val="00FB2A13"/>
    <w:rsid w:val="00FB3A76"/>
    <w:rsid w:val="00FE4A1F"/>
    <w:rsid w:val="00FF4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48CC07"/>
  <w15:docId w15:val="{2CFDECDD-44DE-403B-82CA-CCB8AAE5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qFormat="1"/>
    <w:lsdException w:name="Default Paragraph Font" w:semiHidden="1" w:uiPriority="1" w:unhideWhenUsed="1"/>
    <w:lsdException w:name="Body Text" w:semiHidden="1" w:uiPriority="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30" w:line="248" w:lineRule="auto"/>
      <w:ind w:left="15" w:hanging="5"/>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line="265" w:lineRule="auto"/>
      <w:ind w:left="10" w:right="322" w:hanging="10"/>
      <w:outlineLvl w:val="0"/>
    </w:pPr>
    <w:rPr>
      <w:rFonts w:ascii="Times New Roman" w:eastAsia="Times New Roman" w:hAnsi="Times New Roman" w:cs="Times New Roman"/>
      <w:color w:val="000000"/>
      <w:sz w:val="26"/>
    </w:rPr>
  </w:style>
  <w:style w:type="paragraph" w:styleId="Heading2">
    <w:name w:val="heading 2"/>
    <w:next w:val="Normal"/>
    <w:link w:val="Heading2Char"/>
    <w:uiPriority w:val="9"/>
    <w:unhideWhenUsed/>
    <w:qFormat/>
    <w:pPr>
      <w:keepNext/>
      <w:keepLines/>
      <w:spacing w:after="174" w:line="265" w:lineRule="auto"/>
      <w:ind w:left="15" w:hanging="10"/>
      <w:jc w:val="center"/>
      <w:outlineLvl w:val="1"/>
    </w:pPr>
    <w:rPr>
      <w:rFonts w:ascii="Times New Roman" w:eastAsia="Times New Roman" w:hAnsi="Times New Roman" w:cs="Times New Roman"/>
      <w:color w:val="000000"/>
      <w:sz w:val="26"/>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6"/>
      <w:u w:val="single" w:color="000000"/>
    </w:rPr>
  </w:style>
  <w:style w:type="character" w:customStyle="1" w:styleId="Heading1Char">
    <w:name w:val="Heading 1 Char"/>
    <w:link w:val="Heading1"/>
    <w:rPr>
      <w:rFonts w:ascii="Times New Roman" w:eastAsia="Times New Roman" w:hAnsi="Times New Roman" w:cs="Times New Roman"/>
      <w:color w:val="000000"/>
      <w:sz w:val="26"/>
    </w:rPr>
  </w:style>
  <w:style w:type="paragraph" w:styleId="Title">
    <w:name w:val="Title"/>
    <w:basedOn w:val="Normal"/>
    <w:link w:val="TitleChar"/>
    <w:qFormat/>
    <w:rsid w:val="001E4139"/>
    <w:pPr>
      <w:keepNext/>
      <w:autoSpaceDE w:val="0"/>
      <w:autoSpaceDN w:val="0"/>
      <w:adjustRightInd w:val="0"/>
      <w:spacing w:after="240" w:line="240" w:lineRule="auto"/>
      <w:ind w:left="0" w:firstLine="0"/>
      <w:contextualSpacing/>
      <w:jc w:val="center"/>
    </w:pPr>
    <w:rPr>
      <w:rFonts w:eastAsia="MS Gothic"/>
      <w:b/>
      <w:caps/>
      <w:color w:val="auto"/>
      <w:szCs w:val="52"/>
    </w:rPr>
  </w:style>
  <w:style w:type="character" w:customStyle="1" w:styleId="TitleChar">
    <w:name w:val="Title Char"/>
    <w:basedOn w:val="DefaultParagraphFont"/>
    <w:link w:val="Title"/>
    <w:rsid w:val="001E4139"/>
    <w:rPr>
      <w:rFonts w:ascii="Times New Roman" w:eastAsia="MS Gothic" w:hAnsi="Times New Roman" w:cs="Times New Roman"/>
      <w:b/>
      <w:caps/>
      <w:sz w:val="24"/>
      <w:szCs w:val="52"/>
    </w:rPr>
  </w:style>
  <w:style w:type="paragraph" w:styleId="Caption">
    <w:name w:val="caption"/>
    <w:basedOn w:val="Normal"/>
    <w:next w:val="Normal"/>
    <w:qFormat/>
    <w:rsid w:val="001E4139"/>
    <w:pPr>
      <w:spacing w:after="240" w:line="240" w:lineRule="auto"/>
      <w:ind w:left="0" w:firstLine="0"/>
      <w:jc w:val="center"/>
    </w:pPr>
    <w:rPr>
      <w:rFonts w:ascii="Times New Roman Bold" w:hAnsi="Times New Roman Bold"/>
      <w:b/>
      <w:caps/>
      <w:color w:val="auto"/>
      <w:szCs w:val="20"/>
    </w:rPr>
  </w:style>
  <w:style w:type="paragraph" w:customStyle="1" w:styleId="pleadingstyle">
    <w:name w:val="pleading style"/>
    <w:basedOn w:val="Normal"/>
    <w:rsid w:val="001E4139"/>
    <w:pPr>
      <w:tabs>
        <w:tab w:val="left" w:pos="4680"/>
      </w:tabs>
      <w:spacing w:after="360" w:line="240" w:lineRule="auto"/>
      <w:ind w:left="0" w:firstLine="0"/>
      <w:jc w:val="left"/>
    </w:pPr>
    <w:rPr>
      <w:rFonts w:ascii="Times New Roman Bold" w:hAnsi="Times New Roman Bold"/>
      <w:caps/>
      <w:color w:val="auto"/>
      <w:szCs w:val="20"/>
    </w:rPr>
  </w:style>
  <w:style w:type="paragraph" w:styleId="ListParagraph">
    <w:name w:val="List Paragraph"/>
    <w:basedOn w:val="Normal"/>
    <w:uiPriority w:val="34"/>
    <w:qFormat/>
    <w:rsid w:val="001E4139"/>
    <w:pPr>
      <w:spacing w:after="0" w:line="240" w:lineRule="auto"/>
      <w:ind w:left="720" w:firstLine="0"/>
      <w:contextualSpacing/>
      <w:jc w:val="left"/>
    </w:pPr>
    <w:rPr>
      <w:rFonts w:asciiTheme="minorHAnsi" w:eastAsiaTheme="minorHAnsi" w:hAnsiTheme="minorHAnsi" w:cstheme="minorBidi"/>
      <w:color w:val="auto"/>
      <w:szCs w:val="24"/>
    </w:rPr>
  </w:style>
  <w:style w:type="character" w:styleId="FootnoteReference">
    <w:name w:val="footnote reference"/>
    <w:basedOn w:val="DefaultParagraphFont"/>
    <w:uiPriority w:val="99"/>
    <w:unhideWhenUsed/>
    <w:rsid w:val="001E4139"/>
    <w:rPr>
      <w:vertAlign w:val="superscript"/>
    </w:rPr>
  </w:style>
  <w:style w:type="paragraph" w:customStyle="1" w:styleId="Footnote">
    <w:name w:val="Footnote"/>
    <w:basedOn w:val="FootnoteText"/>
    <w:qFormat/>
    <w:rsid w:val="001E4139"/>
    <w:pPr>
      <w:spacing w:after="120"/>
      <w:ind w:left="720" w:hanging="720"/>
    </w:pPr>
    <w:rPr>
      <w:rFonts w:eastAsiaTheme="minorHAnsi"/>
      <w:color w:val="auto"/>
      <w:sz w:val="20"/>
      <w:szCs w:val="20"/>
    </w:rPr>
  </w:style>
  <w:style w:type="paragraph" w:styleId="FootnoteText">
    <w:name w:val="footnote text"/>
    <w:basedOn w:val="Normal"/>
    <w:link w:val="FootnoteTextChar"/>
    <w:uiPriority w:val="99"/>
    <w:unhideWhenUsed/>
    <w:rsid w:val="001E4139"/>
    <w:pPr>
      <w:spacing w:after="0" w:line="240" w:lineRule="auto"/>
    </w:pPr>
    <w:rPr>
      <w:szCs w:val="24"/>
    </w:rPr>
  </w:style>
  <w:style w:type="character" w:customStyle="1" w:styleId="FootnoteTextChar">
    <w:name w:val="Footnote Text Char"/>
    <w:basedOn w:val="DefaultParagraphFont"/>
    <w:link w:val="FootnoteText"/>
    <w:uiPriority w:val="99"/>
    <w:rsid w:val="001E4139"/>
    <w:rPr>
      <w:rFonts w:ascii="Times New Roman" w:eastAsia="Times New Roman" w:hAnsi="Times New Roman" w:cs="Times New Roman"/>
      <w:color w:val="000000"/>
      <w:sz w:val="24"/>
      <w:szCs w:val="24"/>
    </w:rPr>
  </w:style>
  <w:style w:type="paragraph" w:styleId="BodyText">
    <w:name w:val="Body Text"/>
    <w:basedOn w:val="Normal"/>
    <w:link w:val="BodyTextChar"/>
    <w:uiPriority w:val="9"/>
    <w:qFormat/>
    <w:rsid w:val="003E3B62"/>
    <w:pPr>
      <w:autoSpaceDE w:val="0"/>
      <w:autoSpaceDN w:val="0"/>
      <w:adjustRightInd w:val="0"/>
      <w:spacing w:after="0" w:line="480" w:lineRule="auto"/>
      <w:ind w:left="0" w:firstLine="720"/>
    </w:pPr>
    <w:rPr>
      <w:rFonts w:eastAsia="MS Mincho"/>
      <w:color w:val="auto"/>
      <w:szCs w:val="24"/>
    </w:rPr>
  </w:style>
  <w:style w:type="character" w:customStyle="1" w:styleId="BodyTextChar">
    <w:name w:val="Body Text Char"/>
    <w:basedOn w:val="DefaultParagraphFont"/>
    <w:link w:val="BodyText"/>
    <w:uiPriority w:val="9"/>
    <w:rsid w:val="003E3B62"/>
    <w:rPr>
      <w:rFonts w:ascii="Times New Roman" w:eastAsia="MS Mincho" w:hAnsi="Times New Roman" w:cs="Times New Roman"/>
      <w:sz w:val="24"/>
      <w:szCs w:val="24"/>
    </w:rPr>
  </w:style>
  <w:style w:type="paragraph" w:styleId="Signature">
    <w:name w:val="Signature"/>
    <w:basedOn w:val="Normal"/>
    <w:link w:val="SignatureChar"/>
    <w:qFormat/>
    <w:rsid w:val="003E3B62"/>
    <w:pPr>
      <w:tabs>
        <w:tab w:val="left" w:leader="underscore" w:pos="9360"/>
      </w:tabs>
      <w:autoSpaceDE w:val="0"/>
      <w:autoSpaceDN w:val="0"/>
      <w:adjustRightInd w:val="0"/>
      <w:spacing w:after="0" w:line="240" w:lineRule="auto"/>
      <w:ind w:left="4680" w:firstLine="0"/>
      <w:jc w:val="left"/>
    </w:pPr>
    <w:rPr>
      <w:rFonts w:eastAsia="MS Mincho"/>
      <w:color w:val="auto"/>
      <w:szCs w:val="24"/>
    </w:rPr>
  </w:style>
  <w:style w:type="character" w:customStyle="1" w:styleId="SignatureChar">
    <w:name w:val="Signature Char"/>
    <w:basedOn w:val="DefaultParagraphFont"/>
    <w:link w:val="Signature"/>
    <w:rsid w:val="003E3B62"/>
    <w:rPr>
      <w:rFonts w:ascii="Times New Roman" w:eastAsia="MS Mincho" w:hAnsi="Times New Roman" w:cs="Times New Roman"/>
      <w:sz w:val="24"/>
      <w:szCs w:val="24"/>
    </w:rPr>
  </w:style>
  <w:style w:type="paragraph" w:styleId="Closing">
    <w:name w:val="Closing"/>
    <w:basedOn w:val="Normal"/>
    <w:link w:val="ClosingChar"/>
    <w:rsid w:val="003E3B62"/>
    <w:pPr>
      <w:spacing w:after="0" w:line="240" w:lineRule="auto"/>
      <w:ind w:left="4320" w:firstLine="0"/>
    </w:pPr>
    <w:rPr>
      <w:color w:val="auto"/>
      <w:szCs w:val="20"/>
    </w:rPr>
  </w:style>
  <w:style w:type="character" w:customStyle="1" w:styleId="ClosingChar">
    <w:name w:val="Closing Char"/>
    <w:basedOn w:val="DefaultParagraphFont"/>
    <w:link w:val="Closing"/>
    <w:rsid w:val="003E3B62"/>
    <w:rPr>
      <w:rFonts w:ascii="Times New Roman" w:eastAsia="Times New Roman" w:hAnsi="Times New Roman" w:cs="Times New Roman"/>
      <w:sz w:val="24"/>
      <w:szCs w:val="20"/>
    </w:rPr>
  </w:style>
  <w:style w:type="paragraph" w:customStyle="1" w:styleId="BodyTextSingle">
    <w:name w:val="Body Text Single"/>
    <w:basedOn w:val="BodyText"/>
    <w:rsid w:val="003E3B62"/>
    <w:pPr>
      <w:autoSpaceDE/>
      <w:autoSpaceDN/>
      <w:adjustRightInd/>
      <w:spacing w:after="240" w:line="240" w:lineRule="auto"/>
    </w:pPr>
    <w:rPr>
      <w:rFonts w:eastAsia="Times New Roman"/>
      <w:szCs w:val="20"/>
    </w:rPr>
  </w:style>
  <w:style w:type="paragraph" w:styleId="Footer">
    <w:name w:val="footer"/>
    <w:basedOn w:val="Normal"/>
    <w:link w:val="FooterChar"/>
    <w:uiPriority w:val="99"/>
    <w:unhideWhenUsed/>
    <w:rsid w:val="00BF22BC"/>
    <w:pPr>
      <w:tabs>
        <w:tab w:val="center" w:pos="4680"/>
        <w:tab w:val="right" w:pos="9360"/>
      </w:tabs>
      <w:spacing w:after="0" w:line="240" w:lineRule="auto"/>
      <w:ind w:left="0" w:firstLine="0"/>
      <w:jc w:val="left"/>
    </w:pPr>
    <w:rPr>
      <w:rFonts w:asciiTheme="minorHAnsi" w:eastAsiaTheme="minorHAnsi" w:hAnsiTheme="minorHAnsi" w:cstheme="minorBidi"/>
      <w:color w:val="auto"/>
      <w:sz w:val="22"/>
    </w:rPr>
  </w:style>
  <w:style w:type="character" w:customStyle="1" w:styleId="FooterChar">
    <w:name w:val="Footer Char"/>
    <w:basedOn w:val="DefaultParagraphFont"/>
    <w:link w:val="Footer"/>
    <w:uiPriority w:val="99"/>
    <w:rsid w:val="00BF22BC"/>
    <w:rPr>
      <w:rFonts w:eastAsiaTheme="minorHAnsi"/>
    </w:rPr>
  </w:style>
  <w:style w:type="paragraph" w:styleId="NormalWeb">
    <w:name w:val="Normal (Web)"/>
    <w:basedOn w:val="Normal"/>
    <w:uiPriority w:val="99"/>
    <w:semiHidden/>
    <w:unhideWhenUsed/>
    <w:rsid w:val="00BF22BC"/>
    <w:pPr>
      <w:spacing w:before="100" w:beforeAutospacing="1" w:after="100" w:afterAutospacing="1" w:line="240" w:lineRule="auto"/>
      <w:ind w:left="0" w:firstLine="0"/>
      <w:jc w:val="left"/>
    </w:pPr>
    <w:rPr>
      <w:rFonts w:eastAsiaTheme="minorHAnsi"/>
      <w:color w:val="auto"/>
      <w:szCs w:val="24"/>
    </w:rPr>
  </w:style>
  <w:style w:type="paragraph" w:styleId="Header">
    <w:name w:val="header"/>
    <w:basedOn w:val="Normal"/>
    <w:link w:val="HeaderChar"/>
    <w:uiPriority w:val="99"/>
    <w:unhideWhenUsed/>
    <w:rsid w:val="00A038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824"/>
    <w:rPr>
      <w:rFonts w:ascii="Times New Roman" w:eastAsia="Times New Roman" w:hAnsi="Times New Roman" w:cs="Times New Roman"/>
      <w:color w:val="000000"/>
      <w:sz w:val="24"/>
    </w:rPr>
  </w:style>
  <w:style w:type="character" w:styleId="Hyperlink">
    <w:name w:val="Hyperlink"/>
    <w:basedOn w:val="DefaultParagraphFont"/>
    <w:uiPriority w:val="99"/>
    <w:unhideWhenUsed/>
    <w:rsid w:val="00E778C2"/>
    <w:rPr>
      <w:color w:val="0563C1" w:themeColor="hyperlink"/>
      <w:u w:val="single"/>
    </w:rPr>
  </w:style>
  <w:style w:type="character" w:styleId="FollowedHyperlink">
    <w:name w:val="FollowedHyperlink"/>
    <w:basedOn w:val="DefaultParagraphFont"/>
    <w:uiPriority w:val="99"/>
    <w:semiHidden/>
    <w:unhideWhenUsed/>
    <w:rsid w:val="00096188"/>
    <w:rPr>
      <w:color w:val="954F72" w:themeColor="followedHyperlink"/>
      <w:u w:val="single"/>
    </w:rPr>
  </w:style>
  <w:style w:type="paragraph" w:styleId="BalloonText">
    <w:name w:val="Balloon Text"/>
    <w:basedOn w:val="Normal"/>
    <w:link w:val="BalloonTextChar"/>
    <w:uiPriority w:val="99"/>
    <w:semiHidden/>
    <w:unhideWhenUsed/>
    <w:rsid w:val="004F17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174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tx-frisco.civicplus.com/DocumentCenter/View/1379"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x-frisco.civicplus.com/588/Development-Application-Handbook"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x-frisco.civicplus.com/DocumentCenter/View/23"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tx-frisco.civicplus.com/DocumentCenter/View/139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x-frisco.civicplus.com/DocumentCenter/View/94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1677</Words>
  <Characters>9511</Characters>
  <Application>Microsoft Office Word</Application>
  <DocSecurity>4</DocSecurity>
  <Lines>216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Tsmith</dc:creator>
  <cp:keywords/>
  <cp:lastModifiedBy>Tsmith</cp:lastModifiedBy>
  <cp:revision>2</cp:revision>
  <cp:lastPrinted>2017-01-20T15:27:00Z</cp:lastPrinted>
  <dcterms:created xsi:type="dcterms:W3CDTF">2017-01-20T15:29:00Z</dcterms:created>
  <dcterms:modified xsi:type="dcterms:W3CDTF">2017-01-20T15:29:00Z</dcterms:modified>
</cp:coreProperties>
</file>